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88A" w:rsidRDefault="00D2088A" w:rsidP="00880FA0">
      <w:pPr>
        <w:spacing w:line="560" w:lineRule="exact"/>
        <w:ind w:right="848"/>
        <w:jc w:val="center"/>
        <w:rPr>
          <w:rFonts w:ascii="宋体" w:eastAsia="宋体" w:hAnsi="宋体" w:cs="宋体"/>
          <w:b/>
          <w:bCs/>
          <w:sz w:val="24"/>
        </w:rPr>
      </w:pPr>
      <w:bookmarkStart w:id="0" w:name="_GoBack"/>
      <w:bookmarkEnd w:id="0"/>
      <w:r w:rsidRPr="001E2C80">
        <w:rPr>
          <w:rFonts w:ascii="宋体" w:eastAsia="宋体" w:hAnsi="宋体" w:cs="宋体" w:hint="eastAsia"/>
          <w:b/>
          <w:bCs/>
          <w:sz w:val="24"/>
        </w:rPr>
        <w:t>证券代码：</w:t>
      </w:r>
      <w:r w:rsidRPr="001E2C80">
        <w:rPr>
          <w:rFonts w:ascii="宋体" w:eastAsia="宋体" w:hAnsi="宋体" w:cs="宋体"/>
          <w:b/>
          <w:bCs/>
          <w:sz w:val="24"/>
        </w:rPr>
        <w:t xml:space="preserve">600971      </w:t>
      </w:r>
      <w:r w:rsidRPr="001E2C80">
        <w:rPr>
          <w:rFonts w:ascii="宋体" w:eastAsia="宋体" w:hAnsi="宋体" w:cs="宋体" w:hint="eastAsia"/>
          <w:b/>
          <w:bCs/>
          <w:sz w:val="24"/>
        </w:rPr>
        <w:t>证券简称：恒源煤电</w:t>
      </w:r>
      <w:r w:rsidR="00415269">
        <w:rPr>
          <w:rFonts w:ascii="宋体" w:eastAsia="宋体" w:hAnsi="宋体" w:cs="宋体" w:hint="eastAsia"/>
          <w:b/>
          <w:bCs/>
          <w:sz w:val="24"/>
        </w:rPr>
        <w:t xml:space="preserve">  </w:t>
      </w:r>
      <w:r w:rsidR="00F32AC6">
        <w:rPr>
          <w:rFonts w:ascii="宋体" w:eastAsia="宋体" w:hAnsi="宋体" w:cs="宋体"/>
          <w:b/>
          <w:bCs/>
          <w:sz w:val="24"/>
        </w:rPr>
        <w:t xml:space="preserve">  </w:t>
      </w:r>
      <w:r w:rsidRPr="001E2C80">
        <w:rPr>
          <w:rFonts w:ascii="宋体" w:eastAsia="宋体" w:hAnsi="宋体" w:cs="宋体" w:hint="eastAsia"/>
          <w:b/>
          <w:bCs/>
          <w:sz w:val="24"/>
        </w:rPr>
        <w:t>公告编号：</w:t>
      </w:r>
      <w:r w:rsidRPr="001E2C80">
        <w:rPr>
          <w:rFonts w:ascii="宋体" w:eastAsia="宋体" w:hAnsi="宋体" w:cs="宋体"/>
          <w:b/>
          <w:bCs/>
          <w:sz w:val="24"/>
        </w:rPr>
        <w:t>20</w:t>
      </w:r>
      <w:r w:rsidRPr="001E2C80">
        <w:rPr>
          <w:rFonts w:ascii="宋体" w:eastAsia="宋体" w:hAnsi="宋体" w:cs="宋体" w:hint="eastAsia"/>
          <w:b/>
          <w:bCs/>
          <w:sz w:val="24"/>
        </w:rPr>
        <w:t>2</w:t>
      </w:r>
      <w:r w:rsidR="00F32AC6">
        <w:rPr>
          <w:rFonts w:ascii="宋体" w:eastAsia="宋体" w:hAnsi="宋体" w:cs="宋体"/>
          <w:b/>
          <w:bCs/>
          <w:sz w:val="24"/>
        </w:rPr>
        <w:t>6</w:t>
      </w:r>
      <w:r w:rsidRPr="001E2C80">
        <w:rPr>
          <w:rFonts w:ascii="宋体" w:eastAsia="宋体" w:hAnsi="宋体" w:cs="宋体"/>
          <w:b/>
          <w:bCs/>
          <w:sz w:val="24"/>
        </w:rPr>
        <w:t>-</w:t>
      </w:r>
      <w:r w:rsidR="0067373A">
        <w:rPr>
          <w:rFonts w:ascii="宋体" w:eastAsia="宋体" w:hAnsi="宋体" w:cs="宋体"/>
          <w:b/>
          <w:bCs/>
          <w:sz w:val="24"/>
        </w:rPr>
        <w:t>0</w:t>
      </w:r>
      <w:r w:rsidR="00CE6F00">
        <w:rPr>
          <w:rFonts w:ascii="宋体" w:eastAsia="宋体" w:hAnsi="宋体" w:cs="宋体"/>
          <w:b/>
          <w:bCs/>
          <w:sz w:val="24"/>
        </w:rPr>
        <w:t>30</w:t>
      </w:r>
      <w:r w:rsidR="00F32AC6">
        <w:rPr>
          <w:rFonts w:ascii="宋体" w:eastAsia="宋体" w:hAnsi="宋体" w:cs="宋体"/>
          <w:b/>
          <w:bCs/>
          <w:sz w:val="24"/>
        </w:rPr>
        <w:t xml:space="preserve"> </w:t>
      </w:r>
    </w:p>
    <w:p w:rsidR="00D2088A" w:rsidRPr="00880FA0" w:rsidRDefault="00D2088A" w:rsidP="00880FA0">
      <w:pPr>
        <w:spacing w:line="560" w:lineRule="exact"/>
        <w:jc w:val="center"/>
        <w:rPr>
          <w:rFonts w:ascii="方正小标宋简体" w:eastAsia="方正小标宋简体" w:hAnsi="Calibri" w:cs="Times New Roman"/>
          <w:color w:val="FF0000"/>
          <w:sz w:val="36"/>
          <w:szCs w:val="36"/>
        </w:rPr>
      </w:pPr>
      <w:r w:rsidRPr="00880FA0">
        <w:rPr>
          <w:rFonts w:ascii="方正小标宋简体" w:eastAsia="方正小标宋简体" w:hAnsi="Calibri" w:cs="Times New Roman" w:hint="eastAsia"/>
          <w:color w:val="FF0000"/>
          <w:sz w:val="36"/>
          <w:szCs w:val="36"/>
        </w:rPr>
        <w:t>安徽恒源煤电股份有限公司</w:t>
      </w:r>
    </w:p>
    <w:p w:rsidR="00D2088A" w:rsidRPr="00880FA0" w:rsidRDefault="00D2088A" w:rsidP="00880FA0">
      <w:pPr>
        <w:spacing w:line="560" w:lineRule="exact"/>
        <w:jc w:val="center"/>
        <w:rPr>
          <w:rFonts w:ascii="方正小标宋简体" w:eastAsia="方正小标宋简体" w:hAnsi="Calibri" w:cs="Times New Roman"/>
          <w:color w:val="FF0000"/>
          <w:sz w:val="36"/>
          <w:szCs w:val="36"/>
        </w:rPr>
      </w:pPr>
      <w:r w:rsidRPr="00880FA0">
        <w:rPr>
          <w:rFonts w:ascii="方正小标宋简体" w:eastAsia="方正小标宋简体" w:hAnsi="Calibri" w:cs="Times New Roman" w:hint="eastAsia"/>
          <w:color w:val="FF0000"/>
          <w:sz w:val="36"/>
          <w:szCs w:val="36"/>
        </w:rPr>
        <w:t>关于</w:t>
      </w:r>
      <w:r w:rsidR="005B2A03" w:rsidRPr="00880FA0">
        <w:rPr>
          <w:rFonts w:ascii="方正小标宋简体" w:eastAsia="方正小标宋简体" w:hAnsi="Calibri" w:cs="Times New Roman" w:hint="eastAsia"/>
          <w:color w:val="FF0000"/>
          <w:sz w:val="36"/>
          <w:szCs w:val="36"/>
        </w:rPr>
        <w:t>理财产品到期赎回</w:t>
      </w:r>
      <w:r w:rsidR="004C4247" w:rsidRPr="00880FA0">
        <w:rPr>
          <w:rFonts w:ascii="方正小标宋简体" w:eastAsia="方正小标宋简体" w:hAnsi="Calibri" w:cs="Times New Roman" w:hint="eastAsia"/>
          <w:color w:val="FF0000"/>
          <w:sz w:val="36"/>
          <w:szCs w:val="36"/>
        </w:rPr>
        <w:t>的公告</w:t>
      </w:r>
    </w:p>
    <w:p w:rsidR="00D2088A" w:rsidRDefault="00D2088A" w:rsidP="00880FA0">
      <w:pPr>
        <w:spacing w:line="560" w:lineRule="exact"/>
        <w:ind w:firstLineChars="200" w:firstLine="560"/>
        <w:rPr>
          <w:rFonts w:ascii="Calibri" w:eastAsia="楷体_GB2312" w:hAnsi="Calibri" w:cs="Times New Roman"/>
          <w:sz w:val="28"/>
          <w:szCs w:val="20"/>
        </w:rPr>
      </w:pPr>
      <w:r w:rsidRPr="001E2C80">
        <w:rPr>
          <w:rFonts w:ascii="Calibri" w:eastAsia="楷体_GB2312" w:hAnsi="Calibri" w:cs="Times New Roman"/>
          <w:sz w:val="28"/>
          <w:szCs w:val="20"/>
        </w:rPr>
        <w:t>本公司董事会及全体董事保证本公告内容不存在任何虚假记载、误导性陈述或者重大遗漏，并对其内容的真实性、准确性和完整性承担个别及连带责任。</w:t>
      </w:r>
    </w:p>
    <w:p w:rsidR="004C4247" w:rsidRPr="00880FA0" w:rsidRDefault="002E7605" w:rsidP="00880FA0">
      <w:pPr>
        <w:spacing w:line="560" w:lineRule="exact"/>
        <w:ind w:firstLineChars="200" w:firstLine="600"/>
        <w:rPr>
          <w:rFonts w:ascii="仿宋_GB2312" w:eastAsia="仿宋_GB2312" w:hAnsi="宋体"/>
          <w:sz w:val="30"/>
          <w:szCs w:val="30"/>
        </w:rPr>
      </w:pPr>
      <w:r w:rsidRPr="00880FA0">
        <w:rPr>
          <w:rFonts w:ascii="仿宋_GB2312" w:eastAsia="仿宋_GB2312" w:hAnsiTheme="minorEastAsia" w:hint="eastAsia"/>
          <w:bCs/>
          <w:sz w:val="30"/>
          <w:szCs w:val="30"/>
        </w:rPr>
        <w:t>安徽恒源煤电股份有限公司（以下简称“公司”）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202</w:t>
      </w:r>
      <w:r w:rsidR="003D333A" w:rsidRPr="00880FA0">
        <w:rPr>
          <w:rFonts w:ascii="仿宋_GB2312" w:eastAsia="仿宋_GB2312" w:hAnsiTheme="minorEastAsia" w:hint="eastAsia"/>
          <w:bCs/>
          <w:sz w:val="30"/>
          <w:szCs w:val="30"/>
        </w:rPr>
        <w:t>5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年</w:t>
      </w:r>
      <w:r w:rsidR="00BC5852" w:rsidRPr="00880FA0">
        <w:rPr>
          <w:rFonts w:ascii="仿宋_GB2312" w:eastAsia="仿宋_GB2312" w:hAnsiTheme="minorEastAsia" w:hint="eastAsia"/>
          <w:bCs/>
          <w:sz w:val="30"/>
          <w:szCs w:val="30"/>
        </w:rPr>
        <w:t>8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月</w:t>
      </w:r>
      <w:r w:rsidR="00BC5852" w:rsidRPr="00880FA0">
        <w:rPr>
          <w:rFonts w:ascii="仿宋_GB2312" w:eastAsia="仿宋_GB2312" w:hAnsiTheme="minorEastAsia" w:hint="eastAsia"/>
          <w:bCs/>
          <w:sz w:val="30"/>
          <w:szCs w:val="30"/>
        </w:rPr>
        <w:t>20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日</w:t>
      </w:r>
      <w:r w:rsidRPr="00880FA0">
        <w:rPr>
          <w:rFonts w:ascii="仿宋_GB2312" w:eastAsia="仿宋_GB2312" w:hAnsiTheme="minorEastAsia" w:hint="eastAsia"/>
          <w:bCs/>
          <w:sz w:val="30"/>
          <w:szCs w:val="30"/>
        </w:rPr>
        <w:t>召开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第</w:t>
      </w:r>
      <w:r w:rsidR="00BC5852" w:rsidRPr="00880FA0">
        <w:rPr>
          <w:rFonts w:ascii="仿宋_GB2312" w:eastAsia="仿宋_GB2312" w:hAnsiTheme="minorEastAsia" w:hint="eastAsia"/>
          <w:bCs/>
          <w:sz w:val="30"/>
          <w:szCs w:val="30"/>
        </w:rPr>
        <w:t>八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届董事会第</w:t>
      </w:r>
      <w:r w:rsidR="003D333A" w:rsidRPr="00880FA0">
        <w:rPr>
          <w:rFonts w:ascii="仿宋_GB2312" w:eastAsia="仿宋_GB2312" w:hAnsiTheme="minorEastAsia" w:hint="eastAsia"/>
          <w:bCs/>
          <w:sz w:val="30"/>
          <w:szCs w:val="30"/>
        </w:rPr>
        <w:t>十七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次会议审议通过了《</w:t>
      </w:r>
      <w:r w:rsidR="004C4247" w:rsidRPr="00880FA0">
        <w:rPr>
          <w:rFonts w:ascii="仿宋_GB2312" w:eastAsia="仿宋_GB2312" w:hAnsi="宋体" w:hint="eastAsia"/>
          <w:sz w:val="30"/>
          <w:szCs w:val="30"/>
        </w:rPr>
        <w:t>关于使用闲置自有资金开展投资理财业务的议案</w:t>
      </w:r>
      <w:r w:rsidR="004C4247" w:rsidRPr="00880FA0">
        <w:rPr>
          <w:rFonts w:ascii="仿宋_GB2312" w:eastAsia="仿宋_GB2312" w:hAnsiTheme="minorEastAsia" w:hint="eastAsia"/>
          <w:bCs/>
          <w:sz w:val="30"/>
          <w:szCs w:val="30"/>
        </w:rPr>
        <w:t>》</w:t>
      </w:r>
      <w:r w:rsidR="00D2089B" w:rsidRPr="00880FA0">
        <w:rPr>
          <w:rFonts w:ascii="仿宋_GB2312" w:eastAsia="仿宋_GB2312" w:hAnsi="宋体" w:cs="Times New Roman" w:hint="eastAsia"/>
          <w:bCs/>
          <w:sz w:val="30"/>
          <w:szCs w:val="30"/>
        </w:rPr>
        <w:t>，</w:t>
      </w:r>
      <w:r w:rsidRPr="00880FA0">
        <w:rPr>
          <w:rFonts w:ascii="仿宋_GB2312" w:eastAsia="仿宋_GB2312" w:hAnsi="宋体" w:cs="Times New Roman" w:hint="eastAsia"/>
          <w:bCs/>
          <w:sz w:val="30"/>
          <w:szCs w:val="30"/>
        </w:rPr>
        <w:t>具体内容详见 202</w:t>
      </w:r>
      <w:r w:rsidR="003D333A" w:rsidRPr="00880FA0">
        <w:rPr>
          <w:rFonts w:ascii="仿宋_GB2312" w:eastAsia="仿宋_GB2312" w:hAnsi="宋体" w:cs="Times New Roman" w:hint="eastAsia"/>
          <w:bCs/>
          <w:sz w:val="30"/>
          <w:szCs w:val="30"/>
        </w:rPr>
        <w:t>5</w:t>
      </w:r>
      <w:r w:rsidRPr="00880FA0">
        <w:rPr>
          <w:rFonts w:ascii="仿宋_GB2312" w:eastAsia="仿宋_GB2312" w:hAnsi="宋体" w:cs="Times New Roman" w:hint="eastAsia"/>
          <w:bCs/>
          <w:sz w:val="30"/>
          <w:szCs w:val="30"/>
        </w:rPr>
        <w:t xml:space="preserve">年 </w:t>
      </w:r>
      <w:r w:rsidR="00BC5852" w:rsidRPr="00880FA0">
        <w:rPr>
          <w:rFonts w:ascii="仿宋_GB2312" w:eastAsia="仿宋_GB2312" w:hAnsi="宋体" w:cs="Times New Roman" w:hint="eastAsia"/>
          <w:bCs/>
          <w:sz w:val="30"/>
          <w:szCs w:val="30"/>
        </w:rPr>
        <w:t>8</w:t>
      </w:r>
      <w:r w:rsidRPr="00880FA0">
        <w:rPr>
          <w:rFonts w:ascii="仿宋_GB2312" w:eastAsia="仿宋_GB2312" w:hAnsi="宋体" w:cs="Times New Roman" w:hint="eastAsia"/>
          <w:bCs/>
          <w:sz w:val="30"/>
          <w:szCs w:val="30"/>
        </w:rPr>
        <w:t xml:space="preserve">月 </w:t>
      </w:r>
      <w:r w:rsidR="00BC5852" w:rsidRPr="00880FA0">
        <w:rPr>
          <w:rFonts w:ascii="仿宋_GB2312" w:eastAsia="仿宋_GB2312" w:hAnsi="宋体" w:cs="Times New Roman" w:hint="eastAsia"/>
          <w:bCs/>
          <w:sz w:val="30"/>
          <w:szCs w:val="30"/>
        </w:rPr>
        <w:t>2</w:t>
      </w:r>
      <w:r w:rsidR="003D333A" w:rsidRPr="00880FA0">
        <w:rPr>
          <w:rFonts w:ascii="仿宋_GB2312" w:eastAsia="仿宋_GB2312" w:hAnsi="宋体" w:cs="Times New Roman" w:hint="eastAsia"/>
          <w:bCs/>
          <w:sz w:val="30"/>
          <w:szCs w:val="30"/>
        </w:rPr>
        <w:t>2</w:t>
      </w:r>
      <w:r w:rsidRPr="00880FA0">
        <w:rPr>
          <w:rFonts w:ascii="仿宋_GB2312" w:eastAsia="仿宋_GB2312" w:hAnsi="宋体" w:cs="Times New Roman" w:hint="eastAsia"/>
          <w:bCs/>
          <w:sz w:val="30"/>
          <w:szCs w:val="30"/>
        </w:rPr>
        <w:t>日在上海证券交易所网站（www.sse.com.cn）披露的《关于使用闲置自有资金开展投资理</w:t>
      </w:r>
      <w:r w:rsidRPr="00880FA0">
        <w:rPr>
          <w:rFonts w:ascii="仿宋_GB2312" w:eastAsia="仿宋_GB2312" w:hAnsi="宋体" w:hint="eastAsia"/>
          <w:sz w:val="30"/>
          <w:szCs w:val="30"/>
        </w:rPr>
        <w:t>财</w:t>
      </w:r>
      <w:r w:rsidRPr="00880FA0">
        <w:rPr>
          <w:rFonts w:ascii="仿宋_GB2312" w:eastAsia="仿宋_GB2312" w:hAnsiTheme="minorEastAsia" w:hint="eastAsia"/>
          <w:bCs/>
          <w:sz w:val="30"/>
          <w:szCs w:val="30"/>
        </w:rPr>
        <w:t>业务的公告》（公告编号：202</w:t>
      </w:r>
      <w:r w:rsidR="003D333A" w:rsidRPr="00880FA0">
        <w:rPr>
          <w:rFonts w:ascii="仿宋_GB2312" w:eastAsia="仿宋_GB2312" w:hAnsiTheme="minorEastAsia" w:hint="eastAsia"/>
          <w:bCs/>
          <w:sz w:val="30"/>
          <w:szCs w:val="30"/>
        </w:rPr>
        <w:t>5</w:t>
      </w:r>
      <w:r w:rsidRPr="00880FA0">
        <w:rPr>
          <w:rFonts w:ascii="仿宋_GB2312" w:eastAsia="仿宋_GB2312" w:hAnsiTheme="minorEastAsia" w:hint="eastAsia"/>
          <w:bCs/>
          <w:sz w:val="30"/>
          <w:szCs w:val="30"/>
        </w:rPr>
        <w:t>-0</w:t>
      </w:r>
      <w:r w:rsidR="00BC5852" w:rsidRPr="00880FA0">
        <w:rPr>
          <w:rFonts w:ascii="仿宋_GB2312" w:eastAsia="仿宋_GB2312" w:hAnsiTheme="minorEastAsia" w:hint="eastAsia"/>
          <w:bCs/>
          <w:sz w:val="30"/>
          <w:szCs w:val="30"/>
        </w:rPr>
        <w:t>3</w:t>
      </w:r>
      <w:r w:rsidR="003D333A" w:rsidRPr="00880FA0">
        <w:rPr>
          <w:rFonts w:ascii="仿宋_GB2312" w:eastAsia="仿宋_GB2312" w:hAnsiTheme="minorEastAsia" w:hint="eastAsia"/>
          <w:bCs/>
          <w:sz w:val="30"/>
          <w:szCs w:val="30"/>
        </w:rPr>
        <w:t>4</w:t>
      </w:r>
      <w:r w:rsidRPr="00880FA0">
        <w:rPr>
          <w:rFonts w:ascii="仿宋_GB2312" w:eastAsia="仿宋_GB2312" w:hAnsiTheme="minorEastAsia" w:hint="eastAsia"/>
          <w:bCs/>
          <w:sz w:val="30"/>
          <w:szCs w:val="30"/>
        </w:rPr>
        <w:t>）</w:t>
      </w:r>
      <w:r w:rsidRPr="00880FA0">
        <w:rPr>
          <w:rFonts w:ascii="仿宋_GB2312" w:eastAsia="仿宋_GB2312" w:hAnsi="宋体" w:cs="Times New Roman" w:hint="eastAsia"/>
          <w:bCs/>
          <w:sz w:val="30"/>
          <w:szCs w:val="30"/>
        </w:rPr>
        <w:t>。</w:t>
      </w:r>
      <w:r w:rsidR="00B832F3" w:rsidRPr="00880FA0">
        <w:rPr>
          <w:rFonts w:ascii="仿宋_GB2312" w:eastAsia="仿宋_GB2312" w:hAnsiTheme="minorEastAsia" w:hint="eastAsia"/>
          <w:bCs/>
          <w:sz w:val="30"/>
          <w:szCs w:val="30"/>
        </w:rPr>
        <w:t>公司</w:t>
      </w:r>
      <w:r w:rsidR="009D19B9">
        <w:rPr>
          <w:rFonts w:ascii="仿宋_GB2312" w:eastAsia="仿宋_GB2312" w:hAnsiTheme="minorEastAsia" w:hint="eastAsia"/>
          <w:bCs/>
          <w:sz w:val="30"/>
          <w:szCs w:val="30"/>
        </w:rPr>
        <w:t>分别</w:t>
      </w:r>
      <w:r w:rsidR="00B832F3" w:rsidRPr="00880FA0">
        <w:rPr>
          <w:rFonts w:ascii="仿宋_GB2312" w:eastAsia="仿宋_GB2312" w:hAnsiTheme="minorEastAsia" w:hint="eastAsia"/>
          <w:bCs/>
          <w:sz w:val="30"/>
          <w:szCs w:val="30"/>
        </w:rPr>
        <w:t>于</w:t>
      </w:r>
      <w:r w:rsidR="009D19B9">
        <w:rPr>
          <w:rFonts w:ascii="仿宋_GB2312" w:eastAsia="仿宋_GB2312" w:hAnsiTheme="minorEastAsia" w:hint="eastAsia"/>
          <w:bCs/>
          <w:sz w:val="30"/>
          <w:szCs w:val="30"/>
        </w:rPr>
        <w:t>2</w:t>
      </w:r>
      <w:r w:rsidR="009D19B9">
        <w:rPr>
          <w:rFonts w:ascii="仿宋_GB2312" w:eastAsia="仿宋_GB2312" w:hAnsiTheme="minorEastAsia"/>
          <w:bCs/>
          <w:sz w:val="30"/>
          <w:szCs w:val="30"/>
        </w:rPr>
        <w:t>025</w:t>
      </w:r>
      <w:r w:rsidR="009D19B9">
        <w:rPr>
          <w:rFonts w:ascii="仿宋_GB2312" w:eastAsia="仿宋_GB2312" w:hAnsiTheme="minorEastAsia" w:hint="eastAsia"/>
          <w:bCs/>
          <w:sz w:val="30"/>
          <w:szCs w:val="30"/>
        </w:rPr>
        <w:t>年1</w:t>
      </w:r>
      <w:r w:rsidR="009D19B9">
        <w:rPr>
          <w:rFonts w:ascii="仿宋_GB2312" w:eastAsia="仿宋_GB2312" w:hAnsiTheme="minorEastAsia"/>
          <w:bCs/>
          <w:sz w:val="30"/>
          <w:szCs w:val="30"/>
        </w:rPr>
        <w:t>0</w:t>
      </w:r>
      <w:r w:rsidR="009D19B9">
        <w:rPr>
          <w:rFonts w:ascii="仿宋_GB2312" w:eastAsia="仿宋_GB2312" w:hAnsiTheme="minorEastAsia" w:hint="eastAsia"/>
          <w:bCs/>
          <w:sz w:val="30"/>
          <w:szCs w:val="30"/>
        </w:rPr>
        <w:t>月2</w:t>
      </w:r>
      <w:r w:rsidR="009D19B9">
        <w:rPr>
          <w:rFonts w:ascii="仿宋_GB2312" w:eastAsia="仿宋_GB2312" w:hAnsiTheme="minorEastAsia"/>
          <w:bCs/>
          <w:sz w:val="30"/>
          <w:szCs w:val="30"/>
        </w:rPr>
        <w:t>3</w:t>
      </w:r>
      <w:r w:rsidR="009D19B9">
        <w:rPr>
          <w:rFonts w:ascii="仿宋_GB2312" w:eastAsia="仿宋_GB2312" w:hAnsiTheme="minorEastAsia" w:hint="eastAsia"/>
          <w:bCs/>
          <w:sz w:val="30"/>
          <w:szCs w:val="30"/>
        </w:rPr>
        <w:t>日购买的</w:t>
      </w:r>
      <w:r w:rsidR="00CE6F00" w:rsidRPr="00CE6F00">
        <w:rPr>
          <w:rFonts w:ascii="仿宋_GB2312" w:eastAsia="仿宋_GB2312" w:hAnsiTheme="minorEastAsia" w:hint="eastAsia"/>
          <w:bCs/>
          <w:sz w:val="30"/>
          <w:szCs w:val="30"/>
        </w:rPr>
        <w:t>申万宏</w:t>
      </w:r>
      <w:proofErr w:type="gramStart"/>
      <w:r w:rsidR="00CE6F00" w:rsidRPr="00CE6F00">
        <w:rPr>
          <w:rFonts w:ascii="仿宋_GB2312" w:eastAsia="仿宋_GB2312" w:hAnsiTheme="minorEastAsia" w:hint="eastAsia"/>
          <w:bCs/>
          <w:sz w:val="30"/>
          <w:szCs w:val="30"/>
        </w:rPr>
        <w:t>源证券</w:t>
      </w:r>
      <w:proofErr w:type="gramEnd"/>
      <w:r w:rsidR="00CE6F00" w:rsidRPr="00CE6F00">
        <w:rPr>
          <w:rFonts w:ascii="仿宋_GB2312" w:eastAsia="仿宋_GB2312" w:hAnsiTheme="minorEastAsia" w:hint="eastAsia"/>
          <w:bCs/>
          <w:sz w:val="30"/>
          <w:szCs w:val="30"/>
        </w:rPr>
        <w:t>金樽专项427期收益凭证</w:t>
      </w:r>
      <w:r w:rsidR="009D19B9">
        <w:rPr>
          <w:rFonts w:ascii="仿宋_GB2312" w:eastAsia="仿宋_GB2312" w:hAnsiTheme="minorEastAsia" w:hint="eastAsia"/>
          <w:bCs/>
          <w:sz w:val="30"/>
          <w:szCs w:val="30"/>
        </w:rPr>
        <w:t>、</w:t>
      </w:r>
      <w:r w:rsidR="00CE6F00">
        <w:rPr>
          <w:rFonts w:ascii="仿宋_GB2312" w:eastAsia="仿宋_GB2312" w:hAnsiTheme="minorEastAsia" w:hint="eastAsia"/>
          <w:bCs/>
          <w:sz w:val="30"/>
          <w:szCs w:val="30"/>
        </w:rPr>
        <w:t>2</w:t>
      </w:r>
      <w:r w:rsidR="00CE6F00">
        <w:rPr>
          <w:rFonts w:ascii="仿宋_GB2312" w:eastAsia="仿宋_GB2312" w:hAnsiTheme="minorEastAsia"/>
          <w:bCs/>
          <w:sz w:val="30"/>
          <w:szCs w:val="30"/>
        </w:rPr>
        <w:t>025</w:t>
      </w:r>
      <w:r w:rsidR="00CE6F00">
        <w:rPr>
          <w:rFonts w:ascii="仿宋_GB2312" w:eastAsia="仿宋_GB2312" w:hAnsiTheme="minorEastAsia" w:hint="eastAsia"/>
          <w:bCs/>
          <w:sz w:val="30"/>
          <w:szCs w:val="30"/>
        </w:rPr>
        <w:t>年1</w:t>
      </w:r>
      <w:r w:rsidR="00CE6F00">
        <w:rPr>
          <w:rFonts w:ascii="仿宋_GB2312" w:eastAsia="仿宋_GB2312" w:hAnsiTheme="minorEastAsia"/>
          <w:bCs/>
          <w:sz w:val="30"/>
          <w:szCs w:val="30"/>
        </w:rPr>
        <w:t>0</w:t>
      </w:r>
      <w:r w:rsidR="00CE6F00">
        <w:rPr>
          <w:rFonts w:ascii="仿宋_GB2312" w:eastAsia="仿宋_GB2312" w:hAnsiTheme="minorEastAsia" w:hint="eastAsia"/>
          <w:bCs/>
          <w:sz w:val="30"/>
          <w:szCs w:val="30"/>
        </w:rPr>
        <w:t>月</w:t>
      </w:r>
      <w:r w:rsidR="00CE6F00">
        <w:rPr>
          <w:rFonts w:ascii="仿宋_GB2312" w:eastAsia="仿宋_GB2312" w:hAnsiTheme="minorEastAsia"/>
          <w:bCs/>
          <w:sz w:val="30"/>
          <w:szCs w:val="30"/>
        </w:rPr>
        <w:t>27</w:t>
      </w:r>
      <w:r w:rsidR="00CE6F00">
        <w:rPr>
          <w:rFonts w:ascii="仿宋_GB2312" w:eastAsia="仿宋_GB2312" w:hAnsiTheme="minorEastAsia" w:hint="eastAsia"/>
          <w:bCs/>
          <w:sz w:val="30"/>
          <w:szCs w:val="30"/>
        </w:rPr>
        <w:t>日购买的</w:t>
      </w:r>
      <w:r w:rsidR="00CE6F00" w:rsidRPr="00CE6F00">
        <w:rPr>
          <w:rFonts w:ascii="仿宋_GB2312" w:eastAsia="仿宋_GB2312" w:hAnsiTheme="minorEastAsia" w:hint="eastAsia"/>
          <w:bCs/>
          <w:sz w:val="30"/>
          <w:szCs w:val="30"/>
        </w:rPr>
        <w:t>国新证券磐石添利收益凭证2505期</w:t>
      </w:r>
      <w:r w:rsidR="008B55BD" w:rsidRPr="00880FA0">
        <w:rPr>
          <w:rFonts w:ascii="仿宋_GB2312" w:eastAsia="仿宋_GB2312" w:hAnsiTheme="minorEastAsia" w:hint="eastAsia"/>
          <w:bCs/>
          <w:sz w:val="30"/>
          <w:szCs w:val="30"/>
        </w:rPr>
        <w:t>，</w:t>
      </w:r>
      <w:r w:rsidR="00D92C36" w:rsidRPr="00880FA0">
        <w:rPr>
          <w:rFonts w:ascii="仿宋_GB2312" w:eastAsia="仿宋_GB2312" w:hAnsiTheme="minorEastAsia" w:hint="eastAsia"/>
          <w:bCs/>
          <w:sz w:val="30"/>
          <w:szCs w:val="30"/>
        </w:rPr>
        <w:t xml:space="preserve">具体内容详见 </w:t>
      </w:r>
      <w:r w:rsidR="00EA2F24" w:rsidRPr="00880FA0">
        <w:rPr>
          <w:rFonts w:ascii="仿宋_GB2312" w:eastAsia="仿宋_GB2312" w:hAnsiTheme="minorEastAsia" w:hint="eastAsia"/>
          <w:bCs/>
          <w:sz w:val="30"/>
          <w:szCs w:val="30"/>
        </w:rPr>
        <w:t>202</w:t>
      </w:r>
      <w:r w:rsidR="007D7980" w:rsidRPr="00880FA0">
        <w:rPr>
          <w:rFonts w:ascii="仿宋_GB2312" w:eastAsia="仿宋_GB2312" w:hAnsiTheme="minorEastAsia" w:hint="eastAsia"/>
          <w:bCs/>
          <w:sz w:val="30"/>
          <w:szCs w:val="30"/>
        </w:rPr>
        <w:t>5</w:t>
      </w:r>
      <w:r w:rsidR="00EA2F24" w:rsidRPr="00880FA0">
        <w:rPr>
          <w:rFonts w:ascii="仿宋_GB2312" w:eastAsia="仿宋_GB2312" w:hAnsiTheme="minorEastAsia" w:hint="eastAsia"/>
          <w:bCs/>
          <w:sz w:val="30"/>
          <w:szCs w:val="30"/>
        </w:rPr>
        <w:t>年</w:t>
      </w:r>
      <w:r w:rsidR="009D19B9">
        <w:rPr>
          <w:rFonts w:ascii="仿宋_GB2312" w:eastAsia="仿宋_GB2312" w:hAnsiTheme="minorEastAsia"/>
          <w:bCs/>
          <w:sz w:val="30"/>
          <w:szCs w:val="30"/>
        </w:rPr>
        <w:t>10</w:t>
      </w:r>
      <w:r w:rsidR="00EA2F24" w:rsidRPr="00880FA0">
        <w:rPr>
          <w:rFonts w:ascii="仿宋_GB2312" w:eastAsia="仿宋_GB2312" w:hAnsiTheme="minorEastAsia" w:hint="eastAsia"/>
          <w:bCs/>
          <w:sz w:val="30"/>
          <w:szCs w:val="30"/>
        </w:rPr>
        <w:t>月</w:t>
      </w:r>
      <w:r w:rsidR="00A21C55">
        <w:rPr>
          <w:rFonts w:ascii="仿宋_GB2312" w:eastAsia="仿宋_GB2312" w:hAnsiTheme="minorEastAsia"/>
          <w:bCs/>
          <w:sz w:val="30"/>
          <w:szCs w:val="30"/>
        </w:rPr>
        <w:t>2</w:t>
      </w:r>
      <w:r w:rsidR="009D19B9">
        <w:rPr>
          <w:rFonts w:ascii="仿宋_GB2312" w:eastAsia="仿宋_GB2312" w:hAnsiTheme="minorEastAsia"/>
          <w:bCs/>
          <w:sz w:val="30"/>
          <w:szCs w:val="30"/>
        </w:rPr>
        <w:t>4</w:t>
      </w:r>
      <w:r w:rsidR="00EA2F24" w:rsidRPr="00880FA0">
        <w:rPr>
          <w:rFonts w:ascii="仿宋_GB2312" w:eastAsia="仿宋_GB2312" w:hAnsiTheme="minorEastAsia" w:hint="eastAsia"/>
          <w:bCs/>
          <w:sz w:val="30"/>
          <w:szCs w:val="30"/>
        </w:rPr>
        <w:t>日在上海证券交易所网站（www.sse.com.cn）披露的</w:t>
      </w:r>
      <w:r w:rsidR="008A04EA" w:rsidRPr="00880FA0">
        <w:rPr>
          <w:rFonts w:ascii="仿宋_GB2312" w:eastAsia="仿宋_GB2312" w:hAnsi="宋体" w:hint="eastAsia"/>
          <w:sz w:val="30"/>
          <w:szCs w:val="30"/>
        </w:rPr>
        <w:t>《</w:t>
      </w:r>
      <w:r w:rsidR="003D333A" w:rsidRPr="00880FA0">
        <w:rPr>
          <w:rFonts w:ascii="仿宋_GB2312" w:eastAsia="仿宋_GB2312" w:hAnsi="宋体" w:hint="eastAsia"/>
          <w:sz w:val="30"/>
          <w:szCs w:val="30"/>
        </w:rPr>
        <w:t>关于安徽恒源煤电股份有限公司投资理财业务进展的公告</w:t>
      </w:r>
      <w:r w:rsidR="008A04EA" w:rsidRPr="00880FA0">
        <w:rPr>
          <w:rFonts w:ascii="仿宋_GB2312" w:eastAsia="仿宋_GB2312" w:hAnsi="宋体" w:hint="eastAsia"/>
          <w:sz w:val="30"/>
          <w:szCs w:val="30"/>
        </w:rPr>
        <w:t>》（公告编号：202</w:t>
      </w:r>
      <w:r w:rsidR="007D7980" w:rsidRPr="00880FA0">
        <w:rPr>
          <w:rFonts w:ascii="仿宋_GB2312" w:eastAsia="仿宋_GB2312" w:hAnsi="宋体" w:hint="eastAsia"/>
          <w:sz w:val="30"/>
          <w:szCs w:val="30"/>
        </w:rPr>
        <w:t>5</w:t>
      </w:r>
      <w:r w:rsidR="008A04EA" w:rsidRPr="00880FA0">
        <w:rPr>
          <w:rFonts w:ascii="仿宋_GB2312" w:eastAsia="仿宋_GB2312" w:hAnsi="宋体" w:hint="eastAsia"/>
          <w:sz w:val="30"/>
          <w:szCs w:val="30"/>
        </w:rPr>
        <w:t>-0</w:t>
      </w:r>
      <w:r w:rsidR="009D19B9">
        <w:rPr>
          <w:rFonts w:ascii="仿宋_GB2312" w:eastAsia="仿宋_GB2312" w:hAnsi="宋体"/>
          <w:sz w:val="30"/>
          <w:szCs w:val="30"/>
        </w:rPr>
        <w:t>40</w:t>
      </w:r>
      <w:r w:rsidR="008B55BD" w:rsidRPr="00880FA0">
        <w:rPr>
          <w:rFonts w:ascii="仿宋_GB2312" w:eastAsia="仿宋_GB2312" w:hAnsi="宋体" w:hint="eastAsia"/>
          <w:sz w:val="30"/>
          <w:szCs w:val="30"/>
        </w:rPr>
        <w:t>）</w:t>
      </w:r>
      <w:r w:rsidR="00CE6F00">
        <w:rPr>
          <w:rFonts w:ascii="仿宋_GB2312" w:eastAsia="仿宋_GB2312" w:hAnsi="宋体" w:hint="eastAsia"/>
          <w:sz w:val="30"/>
          <w:szCs w:val="30"/>
        </w:rPr>
        <w:t>、</w:t>
      </w:r>
      <w:r w:rsidR="00CE6F00" w:rsidRPr="00880FA0">
        <w:rPr>
          <w:rFonts w:ascii="仿宋_GB2312" w:eastAsia="仿宋_GB2312" w:hAnsiTheme="minorEastAsia" w:hint="eastAsia"/>
          <w:bCs/>
          <w:sz w:val="30"/>
          <w:szCs w:val="30"/>
        </w:rPr>
        <w:t>2025年</w:t>
      </w:r>
      <w:r w:rsidR="00CE6F00">
        <w:rPr>
          <w:rFonts w:ascii="仿宋_GB2312" w:eastAsia="仿宋_GB2312" w:hAnsiTheme="minorEastAsia"/>
          <w:bCs/>
          <w:sz w:val="30"/>
          <w:szCs w:val="30"/>
        </w:rPr>
        <w:t>10</w:t>
      </w:r>
      <w:r w:rsidR="00CE6F00" w:rsidRPr="00880FA0">
        <w:rPr>
          <w:rFonts w:ascii="仿宋_GB2312" w:eastAsia="仿宋_GB2312" w:hAnsiTheme="minorEastAsia" w:hint="eastAsia"/>
          <w:bCs/>
          <w:sz w:val="30"/>
          <w:szCs w:val="30"/>
        </w:rPr>
        <w:t>月</w:t>
      </w:r>
      <w:r w:rsidR="00CE6F00">
        <w:rPr>
          <w:rFonts w:ascii="仿宋_GB2312" w:eastAsia="仿宋_GB2312" w:hAnsiTheme="minorEastAsia"/>
          <w:bCs/>
          <w:sz w:val="30"/>
          <w:szCs w:val="30"/>
        </w:rPr>
        <w:t>29</w:t>
      </w:r>
      <w:r w:rsidR="00CE6F00" w:rsidRPr="00880FA0">
        <w:rPr>
          <w:rFonts w:ascii="仿宋_GB2312" w:eastAsia="仿宋_GB2312" w:hAnsiTheme="minorEastAsia" w:hint="eastAsia"/>
          <w:bCs/>
          <w:sz w:val="30"/>
          <w:szCs w:val="30"/>
        </w:rPr>
        <w:t>日在上海证券交易所网站（www.sse.com.cn）披露的</w:t>
      </w:r>
      <w:r w:rsidR="00CE6F00" w:rsidRPr="00880FA0">
        <w:rPr>
          <w:rFonts w:ascii="仿宋_GB2312" w:eastAsia="仿宋_GB2312" w:hAnsi="宋体" w:hint="eastAsia"/>
          <w:sz w:val="30"/>
          <w:szCs w:val="30"/>
        </w:rPr>
        <w:t>《关于安徽恒源煤电股份有限公司投资理财业务进展的公告》（公告编号：2025-0</w:t>
      </w:r>
      <w:r w:rsidR="00CE6F00">
        <w:rPr>
          <w:rFonts w:ascii="仿宋_GB2312" w:eastAsia="仿宋_GB2312" w:hAnsi="宋体"/>
          <w:sz w:val="30"/>
          <w:szCs w:val="30"/>
        </w:rPr>
        <w:t>47</w:t>
      </w:r>
      <w:r w:rsidR="00CE6F00" w:rsidRPr="00880FA0">
        <w:rPr>
          <w:rFonts w:ascii="仿宋_GB2312" w:eastAsia="仿宋_GB2312" w:hAnsi="宋体" w:hint="eastAsia"/>
          <w:sz w:val="30"/>
          <w:szCs w:val="30"/>
        </w:rPr>
        <w:t>）</w:t>
      </w:r>
      <w:r w:rsidR="003D333A" w:rsidRPr="00880FA0">
        <w:rPr>
          <w:rFonts w:ascii="仿宋_GB2312" w:eastAsia="仿宋_GB2312" w:hAnsi="宋体" w:hint="eastAsia"/>
          <w:sz w:val="30"/>
          <w:szCs w:val="30"/>
        </w:rPr>
        <w:t>，</w:t>
      </w:r>
      <w:r w:rsidR="009D19B9">
        <w:rPr>
          <w:rFonts w:ascii="仿宋_GB2312" w:eastAsia="仿宋_GB2312" w:hAnsi="宋体" w:hint="eastAsia"/>
          <w:sz w:val="30"/>
          <w:szCs w:val="30"/>
        </w:rPr>
        <w:t>上述</w:t>
      </w:r>
      <w:r w:rsidR="003D333A" w:rsidRPr="00880FA0">
        <w:rPr>
          <w:rFonts w:ascii="仿宋_GB2312" w:eastAsia="仿宋_GB2312" w:hAnsi="宋体" w:hint="eastAsia"/>
          <w:sz w:val="30"/>
          <w:szCs w:val="30"/>
        </w:rPr>
        <w:t>收益</w:t>
      </w:r>
      <w:r w:rsidR="008B5337" w:rsidRPr="00880FA0">
        <w:rPr>
          <w:rFonts w:ascii="仿宋_GB2312" w:eastAsia="仿宋_GB2312" w:hAnsi="宋体" w:hint="eastAsia"/>
          <w:sz w:val="30"/>
          <w:szCs w:val="30"/>
        </w:rPr>
        <w:t>凭证</w:t>
      </w:r>
      <w:r w:rsidR="00B832F3" w:rsidRPr="00880FA0">
        <w:rPr>
          <w:rFonts w:ascii="仿宋_GB2312" w:eastAsia="仿宋_GB2312" w:hAnsi="宋体" w:hint="eastAsia"/>
          <w:sz w:val="30"/>
          <w:szCs w:val="30"/>
        </w:rPr>
        <w:t>于202</w:t>
      </w:r>
      <w:r w:rsidR="00F32AC6" w:rsidRPr="00880FA0">
        <w:rPr>
          <w:rFonts w:ascii="仿宋_GB2312" w:eastAsia="仿宋_GB2312" w:hAnsi="宋体" w:hint="eastAsia"/>
          <w:sz w:val="30"/>
          <w:szCs w:val="30"/>
        </w:rPr>
        <w:t>6</w:t>
      </w:r>
      <w:r w:rsidR="00B832F3" w:rsidRPr="00880FA0">
        <w:rPr>
          <w:rFonts w:ascii="仿宋_GB2312" w:eastAsia="仿宋_GB2312" w:hAnsi="宋体" w:hint="eastAsia"/>
          <w:sz w:val="30"/>
          <w:szCs w:val="30"/>
        </w:rPr>
        <w:t>年</w:t>
      </w:r>
      <w:r w:rsidR="009D19B9">
        <w:rPr>
          <w:rFonts w:ascii="仿宋_GB2312" w:eastAsia="仿宋_GB2312" w:hAnsi="宋体"/>
          <w:sz w:val="30"/>
          <w:szCs w:val="30"/>
        </w:rPr>
        <w:t>4</w:t>
      </w:r>
      <w:r w:rsidR="00B832F3" w:rsidRPr="00880FA0">
        <w:rPr>
          <w:rFonts w:ascii="仿宋_GB2312" w:eastAsia="仿宋_GB2312" w:hAnsi="宋体" w:hint="eastAsia"/>
          <w:sz w:val="30"/>
          <w:szCs w:val="30"/>
        </w:rPr>
        <w:t>月</w:t>
      </w:r>
      <w:r w:rsidR="009D19B9">
        <w:rPr>
          <w:rFonts w:ascii="仿宋_GB2312" w:eastAsia="仿宋_GB2312" w:hAnsi="宋体"/>
          <w:sz w:val="30"/>
          <w:szCs w:val="30"/>
        </w:rPr>
        <w:t>2</w:t>
      </w:r>
      <w:r w:rsidR="00CE6F00">
        <w:rPr>
          <w:rFonts w:ascii="仿宋_GB2312" w:eastAsia="仿宋_GB2312" w:hAnsi="宋体"/>
          <w:sz w:val="30"/>
          <w:szCs w:val="30"/>
        </w:rPr>
        <w:t>9</w:t>
      </w:r>
      <w:r w:rsidR="00B832F3" w:rsidRPr="00880FA0">
        <w:rPr>
          <w:rFonts w:ascii="仿宋_GB2312" w:eastAsia="仿宋_GB2312" w:hAnsi="宋体" w:hint="eastAsia"/>
          <w:sz w:val="30"/>
          <w:szCs w:val="30"/>
        </w:rPr>
        <w:t>日</w:t>
      </w:r>
      <w:r w:rsidR="00791780" w:rsidRPr="00880FA0">
        <w:rPr>
          <w:rFonts w:ascii="仿宋_GB2312" w:eastAsia="仿宋_GB2312" w:hAnsi="宋体" w:hint="eastAsia"/>
          <w:sz w:val="30"/>
          <w:szCs w:val="30"/>
        </w:rPr>
        <w:t>到期</w:t>
      </w:r>
      <w:r w:rsidR="00701451" w:rsidRPr="00880FA0">
        <w:rPr>
          <w:rFonts w:ascii="仿宋_GB2312" w:eastAsia="仿宋_GB2312" w:hAnsi="宋体" w:hint="eastAsia"/>
          <w:sz w:val="30"/>
          <w:szCs w:val="30"/>
        </w:rPr>
        <w:t>赎回，</w:t>
      </w:r>
      <w:r w:rsidR="00B832F3" w:rsidRPr="00880FA0">
        <w:rPr>
          <w:rFonts w:ascii="仿宋_GB2312" w:eastAsia="仿宋_GB2312" w:hAnsi="宋体" w:hint="eastAsia"/>
          <w:sz w:val="30"/>
          <w:szCs w:val="30"/>
        </w:rPr>
        <w:t>具体赎回情况如下：</w:t>
      </w:r>
    </w:p>
    <w:p w:rsidR="004C4247" w:rsidRPr="00880FA0" w:rsidRDefault="004C4247" w:rsidP="00880FA0">
      <w:pPr>
        <w:adjustRightInd w:val="0"/>
        <w:snapToGrid w:val="0"/>
        <w:spacing w:line="560" w:lineRule="exact"/>
        <w:ind w:firstLineChars="200" w:firstLine="600"/>
        <w:rPr>
          <w:rFonts w:ascii="黑体" w:eastAsia="黑体" w:hAnsi="黑体" w:cs="宋体"/>
          <w:color w:val="000000"/>
          <w:kern w:val="0"/>
          <w:sz w:val="30"/>
          <w:szCs w:val="30"/>
        </w:rPr>
      </w:pPr>
      <w:r w:rsidRPr="00880FA0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一、公司使用闲置自有资金购买理财产品到期赎回的情况</w:t>
      </w:r>
    </w:p>
    <w:p w:rsidR="004C4247" w:rsidRPr="00880FA0" w:rsidRDefault="004C4247" w:rsidP="00880FA0">
      <w:pPr>
        <w:widowControl/>
        <w:spacing w:line="560" w:lineRule="exact"/>
        <w:ind w:left="420"/>
        <w:rPr>
          <w:rFonts w:ascii="仿宋_GB2312" w:eastAsia="仿宋_GB2312" w:hAnsiTheme="minorEastAsia" w:cs="宋体"/>
          <w:color w:val="000000"/>
          <w:kern w:val="0"/>
          <w:sz w:val="30"/>
          <w:szCs w:val="30"/>
        </w:rPr>
      </w:pPr>
      <w:r w:rsidRPr="00880FA0">
        <w:rPr>
          <w:rFonts w:ascii="仿宋_GB2312" w:eastAsia="仿宋_GB2312" w:hAnsiTheme="minorEastAsia" w:cs="宋体" w:hint="eastAsia"/>
          <w:color w:val="000000"/>
          <w:kern w:val="0"/>
          <w:sz w:val="30"/>
          <w:szCs w:val="30"/>
        </w:rPr>
        <w:t xml:space="preserve">              </w:t>
      </w:r>
      <w:r w:rsidR="00880FA0">
        <w:rPr>
          <w:rFonts w:ascii="仿宋_GB2312" w:eastAsia="仿宋_GB2312" w:hAnsiTheme="minorEastAsia" w:cs="宋体" w:hint="eastAsia"/>
          <w:color w:val="000000"/>
          <w:kern w:val="0"/>
          <w:sz w:val="30"/>
          <w:szCs w:val="30"/>
        </w:rPr>
        <w:t xml:space="preserve">                            </w:t>
      </w:r>
      <w:r w:rsidRPr="00880FA0">
        <w:rPr>
          <w:rFonts w:ascii="仿宋_GB2312" w:eastAsia="仿宋_GB2312" w:hAnsiTheme="minorEastAsia" w:cs="宋体" w:hint="eastAsia"/>
          <w:color w:val="000000"/>
          <w:kern w:val="0"/>
          <w:sz w:val="30"/>
          <w:szCs w:val="30"/>
        </w:rPr>
        <w:t xml:space="preserve"> 单位：万元</w:t>
      </w:r>
    </w:p>
    <w:tbl>
      <w:tblPr>
        <w:tblStyle w:val="a9"/>
        <w:tblW w:w="8506" w:type="dxa"/>
        <w:jc w:val="center"/>
        <w:tblLook w:val="04A0" w:firstRow="1" w:lastRow="0" w:firstColumn="1" w:lastColumn="0" w:noHBand="0" w:noVBand="1"/>
      </w:tblPr>
      <w:tblGrid>
        <w:gridCol w:w="562"/>
        <w:gridCol w:w="1783"/>
        <w:gridCol w:w="1165"/>
        <w:gridCol w:w="2342"/>
        <w:gridCol w:w="1030"/>
        <w:gridCol w:w="708"/>
        <w:gridCol w:w="916"/>
      </w:tblGrid>
      <w:tr w:rsidR="005C438C" w:rsidRPr="00880FA0" w:rsidTr="00A21C55">
        <w:trPr>
          <w:jc w:val="center"/>
        </w:trPr>
        <w:tc>
          <w:tcPr>
            <w:tcW w:w="562" w:type="dxa"/>
            <w:vAlign w:val="center"/>
          </w:tcPr>
          <w:p w:rsidR="005C438C" w:rsidRPr="00880FA0" w:rsidRDefault="005C438C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83" w:type="dxa"/>
            <w:vAlign w:val="center"/>
          </w:tcPr>
          <w:p w:rsidR="005C438C" w:rsidRPr="00880FA0" w:rsidRDefault="005C438C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产品发行人名称</w:t>
            </w:r>
          </w:p>
        </w:tc>
        <w:tc>
          <w:tcPr>
            <w:tcW w:w="1165" w:type="dxa"/>
            <w:vAlign w:val="center"/>
          </w:tcPr>
          <w:p w:rsidR="005C438C" w:rsidRPr="00880FA0" w:rsidRDefault="005C438C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产品类型</w:t>
            </w:r>
          </w:p>
        </w:tc>
        <w:tc>
          <w:tcPr>
            <w:tcW w:w="2342" w:type="dxa"/>
            <w:vAlign w:val="center"/>
          </w:tcPr>
          <w:p w:rsidR="005C438C" w:rsidRPr="00880FA0" w:rsidRDefault="005C438C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产品名称</w:t>
            </w:r>
          </w:p>
        </w:tc>
        <w:tc>
          <w:tcPr>
            <w:tcW w:w="1030" w:type="dxa"/>
            <w:vAlign w:val="center"/>
          </w:tcPr>
          <w:p w:rsidR="005C438C" w:rsidRPr="00880FA0" w:rsidRDefault="005C438C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金额</w:t>
            </w:r>
          </w:p>
        </w:tc>
        <w:tc>
          <w:tcPr>
            <w:tcW w:w="708" w:type="dxa"/>
            <w:vAlign w:val="center"/>
          </w:tcPr>
          <w:p w:rsidR="005C438C" w:rsidRPr="00880FA0" w:rsidRDefault="005C438C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产品</w:t>
            </w: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期限</w:t>
            </w:r>
          </w:p>
        </w:tc>
        <w:tc>
          <w:tcPr>
            <w:tcW w:w="916" w:type="dxa"/>
            <w:vAlign w:val="center"/>
          </w:tcPr>
          <w:p w:rsidR="005C438C" w:rsidRPr="00880FA0" w:rsidRDefault="005C438C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lastRenderedPageBreak/>
              <w:t>到期收益</w:t>
            </w:r>
          </w:p>
        </w:tc>
      </w:tr>
      <w:tr w:rsidR="00F64423" w:rsidRPr="00880FA0" w:rsidTr="00A21C55">
        <w:trPr>
          <w:jc w:val="center"/>
        </w:trPr>
        <w:tc>
          <w:tcPr>
            <w:tcW w:w="562" w:type="dxa"/>
            <w:vAlign w:val="center"/>
          </w:tcPr>
          <w:p w:rsidR="00F64423" w:rsidRPr="00880FA0" w:rsidRDefault="00F64423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783" w:type="dxa"/>
            <w:vAlign w:val="center"/>
          </w:tcPr>
          <w:p w:rsidR="00F64423" w:rsidRPr="00880FA0" w:rsidRDefault="00CE6F00" w:rsidP="00A21C55">
            <w:pPr>
              <w:widowControl/>
              <w:spacing w:line="400" w:lineRule="exact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CE6F0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申万宏</w:t>
            </w:r>
            <w:proofErr w:type="gramStart"/>
            <w:r w:rsidRPr="00CE6F0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源证券</w:t>
            </w:r>
            <w:proofErr w:type="gramEnd"/>
            <w:r w:rsidRPr="00CE6F0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165" w:type="dxa"/>
            <w:vAlign w:val="center"/>
          </w:tcPr>
          <w:p w:rsidR="00F64423" w:rsidRPr="00880FA0" w:rsidRDefault="00F64423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券商理财产品</w:t>
            </w:r>
          </w:p>
        </w:tc>
        <w:tc>
          <w:tcPr>
            <w:tcW w:w="2342" w:type="dxa"/>
            <w:vAlign w:val="center"/>
          </w:tcPr>
          <w:p w:rsidR="00F64423" w:rsidRPr="00880FA0" w:rsidRDefault="00CE6F00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CE6F0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申万宏</w:t>
            </w:r>
            <w:proofErr w:type="gramStart"/>
            <w:r w:rsidRPr="00CE6F0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源证券</w:t>
            </w:r>
            <w:proofErr w:type="gramEnd"/>
            <w:r w:rsidRPr="00CE6F0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金樽专项427期收益凭证</w:t>
            </w:r>
          </w:p>
        </w:tc>
        <w:tc>
          <w:tcPr>
            <w:tcW w:w="1030" w:type="dxa"/>
            <w:vAlign w:val="center"/>
          </w:tcPr>
          <w:p w:rsidR="00F64423" w:rsidRPr="00880FA0" w:rsidRDefault="00F64423" w:rsidP="00880FA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708" w:type="dxa"/>
            <w:vAlign w:val="center"/>
          </w:tcPr>
          <w:p w:rsidR="00F64423" w:rsidRPr="00880FA0" w:rsidRDefault="008B7D20" w:rsidP="00CE6F0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18</w:t>
            </w:r>
            <w:r w:rsidR="00CE6F00"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6</w:t>
            </w:r>
            <w:r w:rsidR="00F64423" w:rsidRPr="00880FA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916" w:type="dxa"/>
            <w:vAlign w:val="center"/>
          </w:tcPr>
          <w:p w:rsidR="00F64423" w:rsidRPr="00880FA0" w:rsidRDefault="00CE6F00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46.39</w:t>
            </w:r>
          </w:p>
        </w:tc>
      </w:tr>
      <w:tr w:rsidR="009D19B9" w:rsidRPr="00880FA0" w:rsidTr="001F04D6">
        <w:trPr>
          <w:jc w:val="center"/>
        </w:trPr>
        <w:tc>
          <w:tcPr>
            <w:tcW w:w="562" w:type="dxa"/>
            <w:vAlign w:val="center"/>
          </w:tcPr>
          <w:p w:rsidR="009D19B9" w:rsidRPr="00880FA0" w:rsidRDefault="009D19B9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783" w:type="dxa"/>
            <w:vAlign w:val="center"/>
          </w:tcPr>
          <w:p w:rsidR="009D19B9" w:rsidRPr="00A21C55" w:rsidRDefault="00CE6F00" w:rsidP="009D19B9">
            <w:pPr>
              <w:widowControl/>
              <w:spacing w:line="400" w:lineRule="exact"/>
              <w:jc w:val="left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CE6F0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国新证券股份有限公司</w:t>
            </w:r>
          </w:p>
        </w:tc>
        <w:tc>
          <w:tcPr>
            <w:tcW w:w="1165" w:type="dxa"/>
          </w:tcPr>
          <w:p w:rsidR="009D19B9" w:rsidRPr="009D19B9" w:rsidRDefault="009D19B9" w:rsidP="009D19B9">
            <w:pP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9D19B9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券商理财产品</w:t>
            </w:r>
          </w:p>
        </w:tc>
        <w:tc>
          <w:tcPr>
            <w:tcW w:w="2342" w:type="dxa"/>
            <w:vAlign w:val="center"/>
          </w:tcPr>
          <w:p w:rsidR="009D19B9" w:rsidRPr="00A21C55" w:rsidRDefault="00CE6F00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 w:rsidRPr="00CE6F00"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国新证券磐石添利收益凭证2505期</w:t>
            </w:r>
          </w:p>
        </w:tc>
        <w:tc>
          <w:tcPr>
            <w:tcW w:w="1030" w:type="dxa"/>
            <w:vAlign w:val="center"/>
          </w:tcPr>
          <w:p w:rsidR="009D19B9" w:rsidRPr="00880FA0" w:rsidRDefault="009D19B9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000</w:t>
            </w:r>
          </w:p>
        </w:tc>
        <w:tc>
          <w:tcPr>
            <w:tcW w:w="708" w:type="dxa"/>
            <w:vAlign w:val="center"/>
          </w:tcPr>
          <w:p w:rsidR="009D19B9" w:rsidRDefault="009D19B9" w:rsidP="00CE6F00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8</w:t>
            </w:r>
            <w:r w:rsidR="00CE6F00"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天</w:t>
            </w:r>
          </w:p>
        </w:tc>
        <w:tc>
          <w:tcPr>
            <w:tcW w:w="916" w:type="dxa"/>
            <w:vAlign w:val="center"/>
          </w:tcPr>
          <w:p w:rsidR="009D19B9" w:rsidRDefault="00DF0CEC" w:rsidP="009D19B9">
            <w:pPr>
              <w:widowControl/>
              <w:spacing w:line="400" w:lineRule="exact"/>
              <w:jc w:val="center"/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Theme="minorEastAsia" w:cs="宋体" w:hint="eastAsia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仿宋_GB2312" w:eastAsia="仿宋_GB2312" w:hAnsiTheme="minorEastAsia" w:cs="宋体"/>
                <w:color w:val="000000"/>
                <w:kern w:val="0"/>
                <w:sz w:val="28"/>
                <w:szCs w:val="28"/>
              </w:rPr>
              <w:t>3.88</w:t>
            </w:r>
          </w:p>
        </w:tc>
      </w:tr>
    </w:tbl>
    <w:p w:rsidR="00274A03" w:rsidRPr="00880FA0" w:rsidRDefault="002E7605" w:rsidP="00880FA0">
      <w:pPr>
        <w:adjustRightInd w:val="0"/>
        <w:snapToGrid w:val="0"/>
        <w:spacing w:line="560" w:lineRule="exact"/>
        <w:ind w:firstLineChars="200" w:firstLine="600"/>
        <w:rPr>
          <w:rFonts w:ascii="仿宋_GB2312" w:eastAsia="仿宋_GB2312" w:hAnsiTheme="minorEastAsia"/>
          <w:b/>
          <w:bCs/>
          <w:sz w:val="30"/>
          <w:szCs w:val="30"/>
        </w:rPr>
      </w:pPr>
      <w:r w:rsidRPr="00880FA0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二</w:t>
      </w:r>
      <w:r w:rsidR="00274A03" w:rsidRPr="00880FA0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、截至本公告日，公司最近十二个月使用自有资金</w:t>
      </w:r>
      <w:r w:rsidR="00151C64" w:rsidRPr="00880FA0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投资</w:t>
      </w:r>
      <w:r w:rsidR="00274A03" w:rsidRPr="00880FA0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理财的情况</w:t>
      </w:r>
    </w:p>
    <w:p w:rsidR="00BC5852" w:rsidRPr="00880FA0" w:rsidRDefault="00BC5852" w:rsidP="00880FA0">
      <w:pPr>
        <w:adjustRightInd w:val="0"/>
        <w:snapToGrid w:val="0"/>
        <w:spacing w:line="560" w:lineRule="exact"/>
        <w:ind w:firstLineChars="200" w:firstLine="602"/>
        <w:rPr>
          <w:rFonts w:ascii="仿宋_GB2312" w:eastAsia="仿宋_GB2312" w:hAnsiTheme="minorEastAsia"/>
          <w:b/>
          <w:bCs/>
          <w:sz w:val="30"/>
          <w:szCs w:val="30"/>
        </w:rPr>
      </w:pPr>
      <w:r w:rsidRPr="00880FA0">
        <w:rPr>
          <w:rFonts w:ascii="仿宋_GB2312" w:eastAsia="仿宋_GB2312" w:hAnsiTheme="minorEastAsia" w:hint="eastAsia"/>
          <w:b/>
          <w:bCs/>
          <w:sz w:val="30"/>
          <w:szCs w:val="30"/>
        </w:rPr>
        <w:t xml:space="preserve">            </w:t>
      </w:r>
      <w:r w:rsidR="00880FA0">
        <w:rPr>
          <w:rFonts w:ascii="仿宋_GB2312" w:eastAsia="仿宋_GB2312" w:hAnsiTheme="minorEastAsia" w:hint="eastAsia"/>
          <w:b/>
          <w:bCs/>
          <w:sz w:val="30"/>
          <w:szCs w:val="30"/>
        </w:rPr>
        <w:t xml:space="preserve">                              </w:t>
      </w:r>
      <w:r w:rsidRPr="00880FA0">
        <w:rPr>
          <w:rFonts w:ascii="仿宋_GB2312" w:eastAsia="仿宋_GB2312" w:hAnsiTheme="minorEastAsia" w:hint="eastAsia"/>
          <w:bCs/>
          <w:sz w:val="30"/>
          <w:szCs w:val="30"/>
        </w:rPr>
        <w:t>单位：万元</w:t>
      </w:r>
    </w:p>
    <w:tbl>
      <w:tblPr>
        <w:tblW w:w="8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835"/>
        <w:gridCol w:w="1276"/>
        <w:gridCol w:w="1149"/>
        <w:gridCol w:w="1134"/>
        <w:gridCol w:w="1395"/>
      </w:tblGrid>
      <w:tr w:rsidR="003D333A" w:rsidRPr="00880FA0" w:rsidTr="0066244C">
        <w:trPr>
          <w:trHeight w:val="480"/>
          <w:jc w:val="center"/>
        </w:trPr>
        <w:tc>
          <w:tcPr>
            <w:tcW w:w="618" w:type="dxa"/>
            <w:shd w:val="clear" w:color="auto" w:fill="auto"/>
            <w:vAlign w:val="center"/>
            <w:hideMark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理财产品名称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实际投入金额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实际收回本金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实际收益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尚未收回</w:t>
            </w:r>
          </w:p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本金金额</w:t>
            </w: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  <w:hideMark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申万宏</w:t>
            </w:r>
            <w:proofErr w:type="gramStart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源证券</w:t>
            </w:r>
            <w:proofErr w:type="gramEnd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金樽专项423期收益凭证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8B7D20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66244C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Calibri" w:cs="Times New Roman"/>
                <w:sz w:val="28"/>
                <w:szCs w:val="28"/>
              </w:rPr>
              <w:t>3.64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申万宏</w:t>
            </w:r>
            <w:proofErr w:type="gramStart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源证券龙</w:t>
            </w:r>
            <w:proofErr w:type="gramEnd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鼎金牛定制2890期收益凭证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5000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407344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20.14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华安证券</w:t>
            </w:r>
            <w:proofErr w:type="gramStart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财智尊享成功</w:t>
            </w:r>
            <w:proofErr w:type="gramEnd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之路24号收益凭证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8B7D20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B7D20">
              <w:rPr>
                <w:rFonts w:ascii="仿宋_GB2312" w:eastAsia="仿宋_GB2312"/>
                <w:sz w:val="28"/>
                <w:szCs w:val="28"/>
              </w:rPr>
              <w:t>5000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66244C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Calibri" w:cs="Times New Roman"/>
                <w:sz w:val="28"/>
                <w:szCs w:val="28"/>
              </w:rPr>
              <w:t>8.56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proofErr w:type="gramStart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国元证券元鼎尊享</w:t>
            </w:r>
            <w:proofErr w:type="gramEnd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定制653期收益凭证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352D2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66244C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Calibri" w:cs="Times New Roman"/>
                <w:sz w:val="28"/>
                <w:szCs w:val="28"/>
              </w:rPr>
              <w:t>1.95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国新证券磐石添利收益凭证2504期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A21C55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/>
                <w:sz w:val="28"/>
                <w:szCs w:val="28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F44A2C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 w:hint="eastAsia"/>
                <w:sz w:val="28"/>
                <w:szCs w:val="28"/>
              </w:rPr>
              <w:t>4</w:t>
            </w:r>
            <w:r>
              <w:rPr>
                <w:rFonts w:ascii="仿宋_GB2312" w:eastAsia="仿宋_GB2312" w:hAnsi="Calibri" w:cs="Times New Roman"/>
                <w:sz w:val="28"/>
                <w:szCs w:val="28"/>
              </w:rPr>
              <w:t>3.89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proofErr w:type="gramStart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国泰海通</w:t>
            </w:r>
            <w:proofErr w:type="gramEnd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证券</w:t>
            </w:r>
            <w:proofErr w:type="gramStart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君柜宝</w:t>
            </w:r>
            <w:proofErr w:type="gramEnd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一号25014收益凭证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/>
                <w:sz w:val="28"/>
                <w:szCs w:val="28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/>
                <w:sz w:val="28"/>
                <w:szCs w:val="28"/>
              </w:rPr>
              <w:t>2.89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银河证券“银河金鼎”收益凭证 5293 期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/>
                <w:sz w:val="28"/>
                <w:szCs w:val="28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/>
                <w:sz w:val="28"/>
                <w:szCs w:val="28"/>
              </w:rPr>
              <w:t>3.16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申万宏</w:t>
            </w:r>
            <w:proofErr w:type="gramStart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源证券</w:t>
            </w:r>
            <w:proofErr w:type="gramEnd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金樽专项427期收益凭证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CE6F00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/>
                <w:sz w:val="28"/>
                <w:szCs w:val="28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DF0CEC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/>
                <w:sz w:val="28"/>
                <w:szCs w:val="28"/>
              </w:rPr>
              <w:t>6.39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申万宏</w:t>
            </w:r>
            <w:proofErr w:type="gramStart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源证券</w:t>
            </w:r>
            <w:proofErr w:type="gramEnd"/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金樽专项428期收益凭证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F32AC6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5000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6A5E1C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23.17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lastRenderedPageBreak/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华泰证券恒益25051号收益凭证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/>
                <w:sz w:val="28"/>
                <w:szCs w:val="28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2B137E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/>
                <w:sz w:val="28"/>
                <w:szCs w:val="28"/>
              </w:rPr>
              <w:t>3.40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618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 w:rsidRPr="00880FA0">
              <w:rPr>
                <w:rFonts w:ascii="仿宋_GB2312" w:eastAsia="仿宋_GB2312" w:hint="eastAsia"/>
                <w:sz w:val="28"/>
                <w:szCs w:val="28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spacing w:line="360" w:lineRule="exact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国新证券磐石添利收益凭证2505期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5000</w:t>
            </w:r>
          </w:p>
        </w:tc>
        <w:tc>
          <w:tcPr>
            <w:tcW w:w="1149" w:type="dxa"/>
            <w:shd w:val="clear" w:color="auto" w:fill="auto"/>
            <w:noWrap/>
            <w:vAlign w:val="center"/>
          </w:tcPr>
          <w:p w:rsidR="003D333A" w:rsidRPr="00880FA0" w:rsidRDefault="00CE6F00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</w:t>
            </w:r>
            <w:r>
              <w:rPr>
                <w:rFonts w:ascii="仿宋_GB2312" w:eastAsia="仿宋_GB2312"/>
                <w:sz w:val="28"/>
                <w:szCs w:val="28"/>
              </w:rPr>
              <w:t>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D333A" w:rsidRPr="00880FA0" w:rsidRDefault="00DF0CEC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4</w:t>
            </w:r>
            <w:r>
              <w:rPr>
                <w:rFonts w:ascii="仿宋_GB2312" w:eastAsia="仿宋_GB2312"/>
                <w:sz w:val="28"/>
                <w:szCs w:val="28"/>
              </w:rPr>
              <w:t>3.88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66244C">
        <w:trPr>
          <w:trHeight w:val="270"/>
          <w:jc w:val="center"/>
        </w:trPr>
        <w:tc>
          <w:tcPr>
            <w:tcW w:w="3453" w:type="dxa"/>
            <w:gridSpan w:val="2"/>
            <w:shd w:val="clear" w:color="auto" w:fill="auto"/>
            <w:noWrap/>
            <w:vAlign w:val="center"/>
            <w:hideMark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合计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55000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3D333A" w:rsidRPr="00880FA0" w:rsidRDefault="00CE6F00" w:rsidP="00352D2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/>
                <w:sz w:val="28"/>
                <w:szCs w:val="28"/>
              </w:rPr>
              <w:t>5</w:t>
            </w:r>
            <w:r w:rsidR="002B137E">
              <w:rPr>
                <w:rFonts w:ascii="仿宋_GB2312" w:eastAsia="仿宋_GB2312" w:hAnsi="Calibri" w:cs="Times New Roman"/>
                <w:sz w:val="28"/>
                <w:szCs w:val="28"/>
              </w:rPr>
              <w:t>5</w:t>
            </w:r>
            <w:r w:rsidR="00F32AC6"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D333A" w:rsidRPr="00880FA0" w:rsidRDefault="00DF0CEC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/>
                <w:sz w:val="28"/>
                <w:szCs w:val="28"/>
              </w:rPr>
              <w:t>441.07</w:t>
            </w:r>
          </w:p>
        </w:tc>
        <w:tc>
          <w:tcPr>
            <w:tcW w:w="1395" w:type="dxa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</w:p>
        </w:tc>
      </w:tr>
      <w:tr w:rsidR="003D333A" w:rsidRPr="00880FA0" w:rsidTr="00880FA0">
        <w:trPr>
          <w:trHeight w:val="270"/>
          <w:jc w:val="center"/>
        </w:trPr>
        <w:tc>
          <w:tcPr>
            <w:tcW w:w="3453" w:type="dxa"/>
            <w:gridSpan w:val="2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目前已使用的理财额度</w:t>
            </w:r>
          </w:p>
        </w:tc>
        <w:tc>
          <w:tcPr>
            <w:tcW w:w="4954" w:type="dxa"/>
            <w:gridSpan w:val="4"/>
            <w:shd w:val="clear" w:color="auto" w:fill="auto"/>
            <w:vAlign w:val="center"/>
          </w:tcPr>
          <w:p w:rsidR="003D333A" w:rsidRPr="00880FA0" w:rsidRDefault="00CE6F00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/>
                <w:sz w:val="28"/>
                <w:szCs w:val="28"/>
              </w:rPr>
              <w:t>0</w:t>
            </w:r>
          </w:p>
        </w:tc>
      </w:tr>
      <w:tr w:rsidR="003D333A" w:rsidRPr="00880FA0" w:rsidTr="00880FA0">
        <w:trPr>
          <w:trHeight w:val="270"/>
          <w:jc w:val="center"/>
        </w:trPr>
        <w:tc>
          <w:tcPr>
            <w:tcW w:w="3453" w:type="dxa"/>
            <w:gridSpan w:val="2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目前已购买国债逆回购产品额度</w:t>
            </w:r>
          </w:p>
        </w:tc>
        <w:tc>
          <w:tcPr>
            <w:tcW w:w="4954" w:type="dxa"/>
            <w:gridSpan w:val="4"/>
            <w:shd w:val="clear" w:color="auto" w:fill="auto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10000</w:t>
            </w:r>
          </w:p>
        </w:tc>
      </w:tr>
      <w:tr w:rsidR="003D333A" w:rsidRPr="00880FA0" w:rsidTr="00880FA0">
        <w:trPr>
          <w:trHeight w:val="270"/>
          <w:jc w:val="center"/>
        </w:trPr>
        <w:tc>
          <w:tcPr>
            <w:tcW w:w="3453" w:type="dxa"/>
            <w:gridSpan w:val="2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 xml:space="preserve">尚未使用的理财额度　</w:t>
            </w:r>
          </w:p>
        </w:tc>
        <w:tc>
          <w:tcPr>
            <w:tcW w:w="4954" w:type="dxa"/>
            <w:gridSpan w:val="4"/>
            <w:shd w:val="clear" w:color="auto" w:fill="auto"/>
            <w:vAlign w:val="center"/>
          </w:tcPr>
          <w:p w:rsidR="003D333A" w:rsidRPr="00880FA0" w:rsidRDefault="002B137E" w:rsidP="00CE6F0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>
              <w:rPr>
                <w:rFonts w:ascii="仿宋_GB2312" w:eastAsia="仿宋_GB2312" w:hAnsi="Calibri" w:cs="Times New Roman"/>
                <w:sz w:val="28"/>
                <w:szCs w:val="28"/>
              </w:rPr>
              <w:t>1</w:t>
            </w:r>
            <w:r w:rsidR="00CE6F00">
              <w:rPr>
                <w:rFonts w:ascii="仿宋_GB2312" w:eastAsia="仿宋_GB2312" w:hAnsi="Calibri" w:cs="Times New Roman"/>
                <w:sz w:val="28"/>
                <w:szCs w:val="28"/>
              </w:rPr>
              <w:t>1</w:t>
            </w:r>
            <w:r>
              <w:rPr>
                <w:rFonts w:ascii="仿宋_GB2312" w:eastAsia="仿宋_GB2312" w:hAnsi="Calibri" w:cs="Times New Roman"/>
                <w:sz w:val="28"/>
                <w:szCs w:val="28"/>
              </w:rPr>
              <w:t>3</w:t>
            </w:r>
            <w:r w:rsidR="003D333A"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600</w:t>
            </w:r>
          </w:p>
        </w:tc>
      </w:tr>
      <w:tr w:rsidR="003D333A" w:rsidRPr="00880FA0" w:rsidTr="00880FA0">
        <w:trPr>
          <w:trHeight w:val="270"/>
          <w:jc w:val="center"/>
        </w:trPr>
        <w:tc>
          <w:tcPr>
            <w:tcW w:w="3453" w:type="dxa"/>
            <w:gridSpan w:val="2"/>
            <w:shd w:val="clear" w:color="auto" w:fill="auto"/>
            <w:noWrap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总理财额度</w:t>
            </w:r>
          </w:p>
        </w:tc>
        <w:tc>
          <w:tcPr>
            <w:tcW w:w="4954" w:type="dxa"/>
            <w:gridSpan w:val="4"/>
            <w:shd w:val="clear" w:color="auto" w:fill="auto"/>
            <w:vAlign w:val="center"/>
          </w:tcPr>
          <w:p w:rsidR="003D333A" w:rsidRPr="00880FA0" w:rsidRDefault="003D333A" w:rsidP="00880FA0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仿宋_GB2312" w:eastAsia="仿宋_GB2312" w:hAnsi="Calibri" w:cs="Times New Roman"/>
                <w:sz w:val="28"/>
                <w:szCs w:val="28"/>
              </w:rPr>
            </w:pPr>
            <w:r w:rsidRPr="00880FA0">
              <w:rPr>
                <w:rFonts w:ascii="仿宋_GB2312" w:eastAsia="仿宋_GB2312" w:hAnsi="Calibri" w:cs="Times New Roman" w:hint="eastAsia"/>
                <w:sz w:val="28"/>
                <w:szCs w:val="28"/>
              </w:rPr>
              <w:t>123600</w:t>
            </w:r>
          </w:p>
        </w:tc>
      </w:tr>
    </w:tbl>
    <w:p w:rsidR="00274A03" w:rsidRPr="00880FA0" w:rsidRDefault="00701DB0" w:rsidP="00880FA0">
      <w:pPr>
        <w:spacing w:line="560" w:lineRule="exact"/>
        <w:ind w:firstLineChars="150" w:firstLine="450"/>
        <w:jc w:val="left"/>
        <w:rPr>
          <w:rFonts w:ascii="仿宋_GB2312" w:eastAsia="仿宋_GB2312" w:hAnsiTheme="minorEastAsia"/>
          <w:bCs/>
          <w:sz w:val="30"/>
          <w:szCs w:val="30"/>
        </w:rPr>
      </w:pPr>
      <w:r w:rsidRPr="00880FA0">
        <w:rPr>
          <w:rFonts w:ascii="仿宋_GB2312" w:eastAsia="仿宋_GB2312" w:hAnsiTheme="minorEastAsia" w:hint="eastAsia"/>
          <w:bCs/>
          <w:sz w:val="30"/>
          <w:szCs w:val="30"/>
        </w:rPr>
        <w:t>特此公告。</w:t>
      </w:r>
    </w:p>
    <w:p w:rsidR="00274A03" w:rsidRPr="00880FA0" w:rsidRDefault="00274A03" w:rsidP="00880FA0">
      <w:pPr>
        <w:spacing w:line="560" w:lineRule="exact"/>
        <w:ind w:firstLine="570"/>
        <w:jc w:val="right"/>
        <w:rPr>
          <w:rFonts w:ascii="仿宋_GB2312" w:eastAsia="仿宋_GB2312" w:hAnsi="Times New Roman" w:cs="Times New Roman"/>
          <w:sz w:val="30"/>
          <w:szCs w:val="30"/>
        </w:rPr>
      </w:pPr>
      <w:r w:rsidRPr="00880FA0">
        <w:rPr>
          <w:rFonts w:ascii="仿宋_GB2312" w:eastAsia="仿宋_GB2312" w:hAnsi="Times New Roman" w:cs="Times New Roman" w:hint="eastAsia"/>
          <w:sz w:val="30"/>
          <w:szCs w:val="30"/>
        </w:rPr>
        <w:t>安徽恒源煤电股份有限公司</w:t>
      </w:r>
      <w:r w:rsidR="006122A9">
        <w:rPr>
          <w:rFonts w:ascii="仿宋_GB2312" w:eastAsia="仿宋_GB2312" w:hAnsi="Times New Roman" w:cs="Times New Roman" w:hint="eastAsia"/>
          <w:sz w:val="30"/>
          <w:szCs w:val="30"/>
        </w:rPr>
        <w:t>董事会</w:t>
      </w:r>
    </w:p>
    <w:p w:rsidR="00DA12B7" w:rsidRPr="00880FA0" w:rsidRDefault="00274A03" w:rsidP="00880FA0">
      <w:pPr>
        <w:spacing w:line="560" w:lineRule="exact"/>
        <w:ind w:right="560" w:firstLine="570"/>
        <w:jc w:val="right"/>
        <w:rPr>
          <w:rFonts w:ascii="仿宋_GB2312" w:eastAsia="仿宋_GB2312" w:hAnsi="Times New Roman" w:cs="Times New Roman"/>
          <w:sz w:val="30"/>
          <w:szCs w:val="30"/>
        </w:rPr>
      </w:pPr>
      <w:r w:rsidRPr="00880FA0">
        <w:rPr>
          <w:rFonts w:ascii="仿宋_GB2312" w:eastAsia="仿宋_GB2312" w:hAnsi="Times New Roman" w:cs="Times New Roman" w:hint="eastAsia"/>
          <w:sz w:val="30"/>
          <w:szCs w:val="30"/>
        </w:rPr>
        <w:t>202</w:t>
      </w:r>
      <w:r w:rsidR="00D66810" w:rsidRPr="00880FA0">
        <w:rPr>
          <w:rFonts w:ascii="仿宋_GB2312" w:eastAsia="仿宋_GB2312" w:hAnsi="Times New Roman" w:cs="Times New Roman" w:hint="eastAsia"/>
          <w:sz w:val="30"/>
          <w:szCs w:val="30"/>
        </w:rPr>
        <w:t>6</w:t>
      </w:r>
      <w:r w:rsidRPr="00880FA0">
        <w:rPr>
          <w:rFonts w:ascii="仿宋_GB2312" w:eastAsia="仿宋_GB2312" w:hAnsi="Times New Roman" w:cs="Times New Roman" w:hint="eastAsia"/>
          <w:sz w:val="30"/>
          <w:szCs w:val="30"/>
        </w:rPr>
        <w:t>年</w:t>
      </w:r>
      <w:r w:rsidR="007B5B9A">
        <w:rPr>
          <w:rFonts w:ascii="仿宋_GB2312" w:eastAsia="仿宋_GB2312" w:hAnsi="Times New Roman" w:cs="Times New Roman"/>
          <w:sz w:val="30"/>
          <w:szCs w:val="30"/>
        </w:rPr>
        <w:t>4</w:t>
      </w:r>
      <w:r w:rsidRPr="00880FA0">
        <w:rPr>
          <w:rFonts w:ascii="仿宋_GB2312" w:eastAsia="仿宋_GB2312" w:hAnsi="Times New Roman" w:cs="Times New Roman" w:hint="eastAsia"/>
          <w:sz w:val="30"/>
          <w:szCs w:val="30"/>
        </w:rPr>
        <w:t>月</w:t>
      </w:r>
      <w:r w:rsidR="00CE6F00">
        <w:rPr>
          <w:rFonts w:ascii="仿宋_GB2312" w:eastAsia="仿宋_GB2312" w:hAnsi="Times New Roman" w:cs="Times New Roman"/>
          <w:sz w:val="30"/>
          <w:szCs w:val="30"/>
        </w:rPr>
        <w:t>30</w:t>
      </w:r>
      <w:r w:rsidRPr="00880FA0">
        <w:rPr>
          <w:rFonts w:ascii="仿宋_GB2312" w:eastAsia="仿宋_GB2312" w:hAnsi="Times New Roman" w:cs="Times New Roman" w:hint="eastAsia"/>
          <w:sz w:val="30"/>
          <w:szCs w:val="30"/>
        </w:rPr>
        <w:t>日</w:t>
      </w:r>
    </w:p>
    <w:sectPr w:rsidR="00DA12B7" w:rsidRPr="00880FA0" w:rsidSect="00880FA0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3BFE" w:rsidRDefault="00DB3BFE" w:rsidP="00D2088A">
      <w:r>
        <w:separator/>
      </w:r>
    </w:p>
  </w:endnote>
  <w:endnote w:type="continuationSeparator" w:id="0">
    <w:p w:rsidR="00DB3BFE" w:rsidRDefault="00DB3BFE" w:rsidP="00D20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3BFE" w:rsidRDefault="00DB3BFE" w:rsidP="00D2088A">
      <w:r>
        <w:separator/>
      </w:r>
    </w:p>
  </w:footnote>
  <w:footnote w:type="continuationSeparator" w:id="0">
    <w:p w:rsidR="00DB3BFE" w:rsidRDefault="00DB3BFE" w:rsidP="00D20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D7E0F"/>
    <w:multiLevelType w:val="hybridMultilevel"/>
    <w:tmpl w:val="11BE13B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644B"/>
    <w:rsid w:val="000001DC"/>
    <w:rsid w:val="0000361C"/>
    <w:rsid w:val="00006D48"/>
    <w:rsid w:val="00043704"/>
    <w:rsid w:val="00046071"/>
    <w:rsid w:val="000509C9"/>
    <w:rsid w:val="00050F9C"/>
    <w:rsid w:val="000572D7"/>
    <w:rsid w:val="000573FC"/>
    <w:rsid w:val="00070CAD"/>
    <w:rsid w:val="000729E9"/>
    <w:rsid w:val="0007397B"/>
    <w:rsid w:val="00074FC1"/>
    <w:rsid w:val="00084A6F"/>
    <w:rsid w:val="0009191E"/>
    <w:rsid w:val="00091BEC"/>
    <w:rsid w:val="000C0E39"/>
    <w:rsid w:val="000F340D"/>
    <w:rsid w:val="000F52AF"/>
    <w:rsid w:val="00101D70"/>
    <w:rsid w:val="001104DC"/>
    <w:rsid w:val="001168EC"/>
    <w:rsid w:val="00130688"/>
    <w:rsid w:val="00133275"/>
    <w:rsid w:val="001379BF"/>
    <w:rsid w:val="00141D1F"/>
    <w:rsid w:val="001424A7"/>
    <w:rsid w:val="00151C64"/>
    <w:rsid w:val="00152DEB"/>
    <w:rsid w:val="00161655"/>
    <w:rsid w:val="0017375D"/>
    <w:rsid w:val="00177194"/>
    <w:rsid w:val="00180B47"/>
    <w:rsid w:val="00182734"/>
    <w:rsid w:val="00194AC6"/>
    <w:rsid w:val="00196A3C"/>
    <w:rsid w:val="001C21A4"/>
    <w:rsid w:val="001E219A"/>
    <w:rsid w:val="001E53CE"/>
    <w:rsid w:val="001F1159"/>
    <w:rsid w:val="001F5B6E"/>
    <w:rsid w:val="001F5BEE"/>
    <w:rsid w:val="00200BF1"/>
    <w:rsid w:val="00216B46"/>
    <w:rsid w:val="00220A37"/>
    <w:rsid w:val="0023077A"/>
    <w:rsid w:val="002335F4"/>
    <w:rsid w:val="00233AEC"/>
    <w:rsid w:val="00235302"/>
    <w:rsid w:val="00236374"/>
    <w:rsid w:val="00247ABF"/>
    <w:rsid w:val="00251143"/>
    <w:rsid w:val="00273C93"/>
    <w:rsid w:val="00274A03"/>
    <w:rsid w:val="0028013C"/>
    <w:rsid w:val="00283196"/>
    <w:rsid w:val="00290366"/>
    <w:rsid w:val="00295731"/>
    <w:rsid w:val="002A4324"/>
    <w:rsid w:val="002B137E"/>
    <w:rsid w:val="002B204D"/>
    <w:rsid w:val="002B6596"/>
    <w:rsid w:val="002C4CF8"/>
    <w:rsid w:val="002C7803"/>
    <w:rsid w:val="002D0869"/>
    <w:rsid w:val="002D4777"/>
    <w:rsid w:val="002D7F6B"/>
    <w:rsid w:val="002E5453"/>
    <w:rsid w:val="002E710B"/>
    <w:rsid w:val="002E7605"/>
    <w:rsid w:val="00303798"/>
    <w:rsid w:val="00303F07"/>
    <w:rsid w:val="00311F0A"/>
    <w:rsid w:val="0033644B"/>
    <w:rsid w:val="00352D2E"/>
    <w:rsid w:val="0035733A"/>
    <w:rsid w:val="00360758"/>
    <w:rsid w:val="00363ABA"/>
    <w:rsid w:val="003961AB"/>
    <w:rsid w:val="003A4886"/>
    <w:rsid w:val="003B12D2"/>
    <w:rsid w:val="003B7BD3"/>
    <w:rsid w:val="003D333A"/>
    <w:rsid w:val="003F3AAE"/>
    <w:rsid w:val="00407344"/>
    <w:rsid w:val="00414C1F"/>
    <w:rsid w:val="00415269"/>
    <w:rsid w:val="00415CFD"/>
    <w:rsid w:val="00420621"/>
    <w:rsid w:val="00421FFC"/>
    <w:rsid w:val="00435FAE"/>
    <w:rsid w:val="00446A6F"/>
    <w:rsid w:val="00451054"/>
    <w:rsid w:val="00453388"/>
    <w:rsid w:val="00454F28"/>
    <w:rsid w:val="004639E6"/>
    <w:rsid w:val="00473000"/>
    <w:rsid w:val="00473004"/>
    <w:rsid w:val="00473554"/>
    <w:rsid w:val="004A3394"/>
    <w:rsid w:val="004C0819"/>
    <w:rsid w:val="004C4247"/>
    <w:rsid w:val="004C4BA4"/>
    <w:rsid w:val="004D0957"/>
    <w:rsid w:val="004D7F2A"/>
    <w:rsid w:val="0051091B"/>
    <w:rsid w:val="0052382E"/>
    <w:rsid w:val="0053031A"/>
    <w:rsid w:val="00543781"/>
    <w:rsid w:val="005449BB"/>
    <w:rsid w:val="00551A5F"/>
    <w:rsid w:val="00561799"/>
    <w:rsid w:val="00565BE9"/>
    <w:rsid w:val="0059799C"/>
    <w:rsid w:val="005A3270"/>
    <w:rsid w:val="005B2A03"/>
    <w:rsid w:val="005C38FC"/>
    <w:rsid w:val="005C438C"/>
    <w:rsid w:val="005D3512"/>
    <w:rsid w:val="005E529D"/>
    <w:rsid w:val="005F0286"/>
    <w:rsid w:val="005F7DC3"/>
    <w:rsid w:val="00601099"/>
    <w:rsid w:val="006077E6"/>
    <w:rsid w:val="006122A9"/>
    <w:rsid w:val="0061783F"/>
    <w:rsid w:val="006201B4"/>
    <w:rsid w:val="006239EF"/>
    <w:rsid w:val="006273AD"/>
    <w:rsid w:val="0065317D"/>
    <w:rsid w:val="0066244C"/>
    <w:rsid w:val="0067373A"/>
    <w:rsid w:val="00690B4E"/>
    <w:rsid w:val="0069188C"/>
    <w:rsid w:val="00693D37"/>
    <w:rsid w:val="00693F6E"/>
    <w:rsid w:val="006949CD"/>
    <w:rsid w:val="006A0EF8"/>
    <w:rsid w:val="006A5E1C"/>
    <w:rsid w:val="006B330D"/>
    <w:rsid w:val="006B688E"/>
    <w:rsid w:val="006C2354"/>
    <w:rsid w:val="006C37B9"/>
    <w:rsid w:val="006C44D1"/>
    <w:rsid w:val="006D0A01"/>
    <w:rsid w:val="006F26D5"/>
    <w:rsid w:val="007011A5"/>
    <w:rsid w:val="00701451"/>
    <w:rsid w:val="00701DB0"/>
    <w:rsid w:val="00702334"/>
    <w:rsid w:val="00702C7D"/>
    <w:rsid w:val="00707FDC"/>
    <w:rsid w:val="007102CA"/>
    <w:rsid w:val="00711CAA"/>
    <w:rsid w:val="0072214B"/>
    <w:rsid w:val="00726632"/>
    <w:rsid w:val="007273B3"/>
    <w:rsid w:val="00732E87"/>
    <w:rsid w:val="00735EE1"/>
    <w:rsid w:val="00746CE1"/>
    <w:rsid w:val="007537FA"/>
    <w:rsid w:val="007564B5"/>
    <w:rsid w:val="00764C20"/>
    <w:rsid w:val="0077707B"/>
    <w:rsid w:val="00780AD9"/>
    <w:rsid w:val="007841CD"/>
    <w:rsid w:val="00791780"/>
    <w:rsid w:val="007B5B9A"/>
    <w:rsid w:val="007C29AA"/>
    <w:rsid w:val="007D219B"/>
    <w:rsid w:val="007D6A57"/>
    <w:rsid w:val="007D7980"/>
    <w:rsid w:val="007E5406"/>
    <w:rsid w:val="007E5AD1"/>
    <w:rsid w:val="007F0B29"/>
    <w:rsid w:val="007F1B04"/>
    <w:rsid w:val="007F3399"/>
    <w:rsid w:val="0080666B"/>
    <w:rsid w:val="0081196E"/>
    <w:rsid w:val="00821422"/>
    <w:rsid w:val="008222F6"/>
    <w:rsid w:val="00824258"/>
    <w:rsid w:val="00825262"/>
    <w:rsid w:val="00837B2E"/>
    <w:rsid w:val="0084246C"/>
    <w:rsid w:val="00856200"/>
    <w:rsid w:val="00865B54"/>
    <w:rsid w:val="008728AA"/>
    <w:rsid w:val="008757F2"/>
    <w:rsid w:val="00880FA0"/>
    <w:rsid w:val="008822FE"/>
    <w:rsid w:val="00892C7F"/>
    <w:rsid w:val="00895640"/>
    <w:rsid w:val="008A0168"/>
    <w:rsid w:val="008A0338"/>
    <w:rsid w:val="008A04EA"/>
    <w:rsid w:val="008A1F6B"/>
    <w:rsid w:val="008B4585"/>
    <w:rsid w:val="008B5337"/>
    <w:rsid w:val="008B55BD"/>
    <w:rsid w:val="008B6ECB"/>
    <w:rsid w:val="008B7D20"/>
    <w:rsid w:val="008C2F30"/>
    <w:rsid w:val="008C4A76"/>
    <w:rsid w:val="008D4D23"/>
    <w:rsid w:val="008D7F6A"/>
    <w:rsid w:val="008E0713"/>
    <w:rsid w:val="008E6C99"/>
    <w:rsid w:val="008E762F"/>
    <w:rsid w:val="008F262E"/>
    <w:rsid w:val="0090056B"/>
    <w:rsid w:val="009057FA"/>
    <w:rsid w:val="00927E30"/>
    <w:rsid w:val="00931C60"/>
    <w:rsid w:val="009373CB"/>
    <w:rsid w:val="00950291"/>
    <w:rsid w:val="00952186"/>
    <w:rsid w:val="00961783"/>
    <w:rsid w:val="0096564F"/>
    <w:rsid w:val="00974C64"/>
    <w:rsid w:val="00986E1C"/>
    <w:rsid w:val="00995510"/>
    <w:rsid w:val="009A3A7F"/>
    <w:rsid w:val="009A4FFB"/>
    <w:rsid w:val="009B0111"/>
    <w:rsid w:val="009B256B"/>
    <w:rsid w:val="009B42C2"/>
    <w:rsid w:val="009C36F0"/>
    <w:rsid w:val="009D19B9"/>
    <w:rsid w:val="009D5207"/>
    <w:rsid w:val="009E066A"/>
    <w:rsid w:val="009E2628"/>
    <w:rsid w:val="009F0A7E"/>
    <w:rsid w:val="009F203F"/>
    <w:rsid w:val="009F61FF"/>
    <w:rsid w:val="00A00436"/>
    <w:rsid w:val="00A068C8"/>
    <w:rsid w:val="00A21C55"/>
    <w:rsid w:val="00A3223B"/>
    <w:rsid w:val="00A326CF"/>
    <w:rsid w:val="00A33106"/>
    <w:rsid w:val="00A36C0D"/>
    <w:rsid w:val="00A379B0"/>
    <w:rsid w:val="00A475CB"/>
    <w:rsid w:val="00A503C3"/>
    <w:rsid w:val="00A7258D"/>
    <w:rsid w:val="00A75971"/>
    <w:rsid w:val="00A91D81"/>
    <w:rsid w:val="00A9385F"/>
    <w:rsid w:val="00AA074A"/>
    <w:rsid w:val="00AA1B9F"/>
    <w:rsid w:val="00AA1C94"/>
    <w:rsid w:val="00AA3DD7"/>
    <w:rsid w:val="00AC02FC"/>
    <w:rsid w:val="00AC5FC4"/>
    <w:rsid w:val="00AD00DD"/>
    <w:rsid w:val="00AF36BB"/>
    <w:rsid w:val="00AF6B75"/>
    <w:rsid w:val="00B03D18"/>
    <w:rsid w:val="00B30840"/>
    <w:rsid w:val="00B41969"/>
    <w:rsid w:val="00B42B08"/>
    <w:rsid w:val="00B47E46"/>
    <w:rsid w:val="00B50F17"/>
    <w:rsid w:val="00B55E4A"/>
    <w:rsid w:val="00B65053"/>
    <w:rsid w:val="00B832F3"/>
    <w:rsid w:val="00B875B4"/>
    <w:rsid w:val="00B87902"/>
    <w:rsid w:val="00B95EF5"/>
    <w:rsid w:val="00BA740F"/>
    <w:rsid w:val="00BB04C8"/>
    <w:rsid w:val="00BB6242"/>
    <w:rsid w:val="00BC3C36"/>
    <w:rsid w:val="00BC5852"/>
    <w:rsid w:val="00BC5F42"/>
    <w:rsid w:val="00BE05EC"/>
    <w:rsid w:val="00BF3348"/>
    <w:rsid w:val="00C17396"/>
    <w:rsid w:val="00C31FDE"/>
    <w:rsid w:val="00C36224"/>
    <w:rsid w:val="00C43E90"/>
    <w:rsid w:val="00C457F2"/>
    <w:rsid w:val="00C56C9F"/>
    <w:rsid w:val="00C66B09"/>
    <w:rsid w:val="00C70E7E"/>
    <w:rsid w:val="00C73F2F"/>
    <w:rsid w:val="00C82651"/>
    <w:rsid w:val="00CA21A3"/>
    <w:rsid w:val="00CA428D"/>
    <w:rsid w:val="00CA7AA9"/>
    <w:rsid w:val="00CA7DE9"/>
    <w:rsid w:val="00CB0601"/>
    <w:rsid w:val="00CB172E"/>
    <w:rsid w:val="00CC7597"/>
    <w:rsid w:val="00CD66F5"/>
    <w:rsid w:val="00CE6F00"/>
    <w:rsid w:val="00CF1B00"/>
    <w:rsid w:val="00CF7A1F"/>
    <w:rsid w:val="00D11E34"/>
    <w:rsid w:val="00D2088A"/>
    <w:rsid w:val="00D2089B"/>
    <w:rsid w:val="00D25719"/>
    <w:rsid w:val="00D33315"/>
    <w:rsid w:val="00D368B1"/>
    <w:rsid w:val="00D37933"/>
    <w:rsid w:val="00D51723"/>
    <w:rsid w:val="00D5501E"/>
    <w:rsid w:val="00D63E78"/>
    <w:rsid w:val="00D66810"/>
    <w:rsid w:val="00D7082D"/>
    <w:rsid w:val="00D76663"/>
    <w:rsid w:val="00D829B6"/>
    <w:rsid w:val="00D92C36"/>
    <w:rsid w:val="00DA12B7"/>
    <w:rsid w:val="00DA3941"/>
    <w:rsid w:val="00DA7CE7"/>
    <w:rsid w:val="00DB3BFE"/>
    <w:rsid w:val="00DB4F5C"/>
    <w:rsid w:val="00DC36ED"/>
    <w:rsid w:val="00DC6458"/>
    <w:rsid w:val="00DD1094"/>
    <w:rsid w:val="00DD1D72"/>
    <w:rsid w:val="00DD6C64"/>
    <w:rsid w:val="00DE1422"/>
    <w:rsid w:val="00DE2D77"/>
    <w:rsid w:val="00DE6DAD"/>
    <w:rsid w:val="00DF0CEC"/>
    <w:rsid w:val="00DF3B49"/>
    <w:rsid w:val="00DF52FE"/>
    <w:rsid w:val="00E07E2D"/>
    <w:rsid w:val="00E11A0C"/>
    <w:rsid w:val="00E17966"/>
    <w:rsid w:val="00E21723"/>
    <w:rsid w:val="00E21758"/>
    <w:rsid w:val="00E326A7"/>
    <w:rsid w:val="00E46CF7"/>
    <w:rsid w:val="00E562C3"/>
    <w:rsid w:val="00E86DE6"/>
    <w:rsid w:val="00E959DA"/>
    <w:rsid w:val="00EA2F24"/>
    <w:rsid w:val="00EB1519"/>
    <w:rsid w:val="00EC2837"/>
    <w:rsid w:val="00ED4BC5"/>
    <w:rsid w:val="00EE13DD"/>
    <w:rsid w:val="00EF519B"/>
    <w:rsid w:val="00EF5303"/>
    <w:rsid w:val="00EF594B"/>
    <w:rsid w:val="00EF5B29"/>
    <w:rsid w:val="00EF7DE6"/>
    <w:rsid w:val="00F01079"/>
    <w:rsid w:val="00F01383"/>
    <w:rsid w:val="00F05DFC"/>
    <w:rsid w:val="00F12B17"/>
    <w:rsid w:val="00F27348"/>
    <w:rsid w:val="00F32AC6"/>
    <w:rsid w:val="00F40606"/>
    <w:rsid w:val="00F4255D"/>
    <w:rsid w:val="00F44A2C"/>
    <w:rsid w:val="00F4657E"/>
    <w:rsid w:val="00F569AA"/>
    <w:rsid w:val="00F64423"/>
    <w:rsid w:val="00F707D4"/>
    <w:rsid w:val="00F96DD2"/>
    <w:rsid w:val="00F96E4B"/>
    <w:rsid w:val="00FB7EE6"/>
    <w:rsid w:val="00FD657B"/>
    <w:rsid w:val="00FD6F1C"/>
    <w:rsid w:val="00FE75C3"/>
    <w:rsid w:val="00FF0831"/>
    <w:rsid w:val="00FF472A"/>
    <w:rsid w:val="00FF7953"/>
    <w:rsid w:val="00FF7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54315"/>
  <w15:docId w15:val="{B8CB219D-8B83-4AF9-A1D3-6A56DE9DA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8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08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08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08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088A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9C36F0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9C36F0"/>
  </w:style>
  <w:style w:type="table" w:styleId="a9">
    <w:name w:val="Table Grid"/>
    <w:basedOn w:val="a1"/>
    <w:uiPriority w:val="59"/>
    <w:rsid w:val="00274A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F05DFC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92C7F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892C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0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1679D-2D15-4184-901E-1F074E725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5069</TotalTime>
  <Pages>3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赵海波</dc:creator>
  <cp:lastModifiedBy>admin</cp:lastModifiedBy>
  <cp:revision>175</cp:revision>
  <cp:lastPrinted>2023-11-03T00:37:00Z</cp:lastPrinted>
  <dcterms:created xsi:type="dcterms:W3CDTF">2021-05-13T10:19:00Z</dcterms:created>
  <dcterms:modified xsi:type="dcterms:W3CDTF">2026-04-29T06:50:00Z</dcterms:modified>
</cp:coreProperties>
</file>