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Theme="majorEastAsia" w:eastAsiaTheme="majorEastAsia" w:hAnsiTheme="majorEastAsia" w:hint="eastAsia"/>
          <w:b/>
          <w:szCs w:val="21"/>
        </w:rPr>
        <w:alias w:val="选项模块:A股"/>
        <w:tag w:val="_SEC_e03362b794b84f94aa9e1cf0d75ab0a7"/>
        <w:id w:val="-1851633601"/>
        <w:lock w:val="sdtLocked"/>
        <w:placeholder>
          <w:docPart w:val="GBC22222222222222222222222222222"/>
        </w:placeholder>
      </w:sdtPr>
      <w:sdtEndPr>
        <w:rPr>
          <w:rFonts w:asciiTheme="minorHAnsi" w:eastAsiaTheme="minorEastAsia" w:hAnsiTheme="minorHAnsi"/>
          <w:b w:val="0"/>
        </w:rPr>
      </w:sdtEndPr>
      <w:sdtContent>
        <w:p w14:paraId="0F592403" w14:textId="254EAB47" w:rsidR="009655C3" w:rsidRDefault="00C60364">
          <w:pPr>
            <w:tabs>
              <w:tab w:val="left" w:pos="3544"/>
            </w:tabs>
            <w:mirrorIndents/>
            <w:jc w:val="left"/>
            <w:rPr>
              <w:rFonts w:asciiTheme="majorEastAsia" w:eastAsiaTheme="majorEastAsia" w:hAnsiTheme="majorEastAsia"/>
              <w:b/>
              <w:szCs w:val="21"/>
            </w:rPr>
          </w:pPr>
          <w:r>
            <w:rPr>
              <w:rFonts w:asciiTheme="majorEastAsia" w:eastAsiaTheme="majorEastAsia" w:hAnsiTheme="majorEastAsia" w:hint="eastAsia"/>
              <w:b/>
              <w:szCs w:val="21"/>
            </w:rPr>
            <w:t>证券代码：</w:t>
          </w:r>
          <w:sdt>
            <w:sdtPr>
              <w:rPr>
                <w:rFonts w:asciiTheme="majorEastAsia" w:eastAsiaTheme="majorEastAsia" w:hAnsiTheme="majorEastAsia" w:hint="eastAsia"/>
                <w:b/>
                <w:szCs w:val="21"/>
              </w:rPr>
              <w:alias w:val="A股代码"/>
              <w:tag w:val="_GBC_cc6fdf7dc2054e4f9e082ed74b6a5425"/>
              <w:id w:val="-246043412"/>
              <w:lock w:val="sdtLocked"/>
              <w:placeholder>
                <w:docPart w:val="GBC22222222222222222222222222222"/>
              </w:placeholder>
            </w:sdtPr>
            <w:sdtEndPr/>
            <w:sdtContent>
              <w:r>
                <w:rPr>
                  <w:rFonts w:asciiTheme="majorEastAsia" w:eastAsiaTheme="majorEastAsia" w:hAnsiTheme="majorEastAsia" w:hint="eastAsia"/>
                  <w:b/>
                  <w:szCs w:val="21"/>
                </w:rPr>
                <w:t>600971</w:t>
              </w:r>
            </w:sdtContent>
          </w:sdt>
          <w:r>
            <w:rPr>
              <w:rFonts w:asciiTheme="majorEastAsia" w:eastAsiaTheme="majorEastAsia" w:hAnsiTheme="majorEastAsia" w:hint="eastAsia"/>
              <w:b/>
              <w:szCs w:val="21"/>
            </w:rPr>
            <w:t xml:space="preserve">      证券简称：</w:t>
          </w:r>
          <w:sdt>
            <w:sdtPr>
              <w:rPr>
                <w:rFonts w:asciiTheme="majorEastAsia" w:eastAsiaTheme="majorEastAsia" w:hAnsiTheme="majorEastAsia" w:hint="eastAsia"/>
                <w:b/>
                <w:szCs w:val="21"/>
              </w:rPr>
              <w:alias w:val="A股简称"/>
              <w:tag w:val="_GBC_77e8fad392474aa4be479414251ffb31"/>
              <w:id w:val="958927255"/>
              <w:lock w:val="sdtLocked"/>
              <w:placeholder>
                <w:docPart w:val="GBC22222222222222222222222222222"/>
              </w:placeholder>
            </w:sdtPr>
            <w:sdtEndPr/>
            <w:sdtContent>
              <w:r>
                <w:rPr>
                  <w:rFonts w:asciiTheme="majorEastAsia" w:eastAsiaTheme="majorEastAsia" w:hAnsiTheme="majorEastAsia" w:hint="eastAsia"/>
                  <w:b/>
                  <w:szCs w:val="21"/>
                </w:rPr>
                <w:t>恒源煤电</w:t>
              </w:r>
            </w:sdtContent>
          </w:sdt>
          <w:r>
            <w:rPr>
              <w:rFonts w:asciiTheme="majorEastAsia" w:eastAsiaTheme="majorEastAsia" w:hAnsiTheme="majorEastAsia" w:hint="eastAsia"/>
              <w:b/>
              <w:szCs w:val="21"/>
            </w:rPr>
            <w:t xml:space="preserve">      公告编号：</w:t>
          </w:r>
          <w:sdt>
            <w:sdtPr>
              <w:rPr>
                <w:rFonts w:asciiTheme="majorEastAsia" w:eastAsiaTheme="majorEastAsia" w:hAnsiTheme="majorEastAsia" w:hint="eastAsia"/>
                <w:b/>
                <w:szCs w:val="21"/>
              </w:rPr>
              <w:alias w:val="临时公告编号"/>
              <w:tag w:val="_GBC_fff01b59764149628ec7651b658cdfb6"/>
              <w:id w:val="613105003"/>
              <w:lock w:val="sdtLocked"/>
              <w:placeholder>
                <w:docPart w:val="GBC22222222222222222222222222222"/>
              </w:placeholder>
            </w:sdtPr>
            <w:sdtEndPr/>
            <w:sdtContent>
              <w:r>
                <w:rPr>
                  <w:rFonts w:asciiTheme="majorEastAsia" w:eastAsiaTheme="majorEastAsia" w:hAnsiTheme="majorEastAsia" w:hint="eastAsia"/>
                  <w:b/>
                  <w:szCs w:val="21"/>
                </w:rPr>
                <w:t>2025-</w:t>
              </w:r>
              <w:r w:rsidR="00E67E55">
                <w:rPr>
                  <w:rFonts w:asciiTheme="majorEastAsia" w:eastAsiaTheme="majorEastAsia" w:hAnsiTheme="majorEastAsia"/>
                  <w:b/>
                  <w:szCs w:val="21"/>
                </w:rPr>
                <w:t>024</w:t>
              </w:r>
            </w:sdtContent>
          </w:sdt>
        </w:p>
        <w:p w14:paraId="69C7535D" w14:textId="77777777" w:rsidR="009655C3" w:rsidRDefault="006E0D07">
          <w:pPr>
            <w:rPr>
              <w:szCs w:val="21"/>
            </w:rPr>
          </w:pPr>
        </w:p>
      </w:sdtContent>
    </w:sdt>
    <w:sdt>
      <w:sdtPr>
        <w:rPr>
          <w:rFonts w:ascii="黑体" w:eastAsia="黑体" w:hAnsi="黑体" w:hint="eastAsia"/>
          <w:b/>
          <w:color w:val="FF0000"/>
          <w:sz w:val="28"/>
          <w:szCs w:val="28"/>
        </w:rPr>
        <w:alias w:val="模块:利润分配及转增股本实施公告"/>
        <w:tag w:val="_SEC_b41758ce170d4001bde4cc3e7b883f48"/>
        <w:id w:val="-1403823518"/>
        <w:lock w:val="sdtLocked"/>
        <w:placeholder>
          <w:docPart w:val="GBC22222222222222222222222222222"/>
        </w:placeholder>
      </w:sdtPr>
      <w:sdtEndPr/>
      <w:sdtContent>
        <w:p w14:paraId="7D070387" w14:textId="36CCB929" w:rsidR="009655C3" w:rsidRDefault="006E0D07">
          <w:pPr>
            <w:spacing w:beforeLines="50" w:before="156" w:afterLines="50" w:after="156" w:line="360" w:lineRule="auto"/>
            <w:jc w:val="center"/>
            <w:rPr>
              <w:rFonts w:ascii="黑体" w:eastAsia="黑体" w:hAnsi="黑体"/>
              <w:b/>
              <w:color w:val="FF0000"/>
              <w:sz w:val="28"/>
              <w:szCs w:val="28"/>
            </w:rPr>
          </w:pPr>
          <w:sdt>
            <w:sdtPr>
              <w:rPr>
                <w:rFonts w:ascii="黑体" w:eastAsia="黑体" w:hAnsi="黑体" w:hint="eastAsia"/>
                <w:b/>
                <w:color w:val="FF0000"/>
                <w:sz w:val="28"/>
                <w:szCs w:val="28"/>
              </w:rPr>
              <w:alias w:val="公司法定中文名称"/>
              <w:tag w:val="_GBC_469ed98c26544cde935109dfa7edca74"/>
              <w:id w:val="-734012912"/>
              <w:lock w:val="sdtLocked"/>
              <w:placeholder>
                <w:docPart w:val="GBC22222222222222222222222222222"/>
              </w:placeholder>
              <w:dataBinding w:prefixMappings="xmlns:clcta-gie='clcta-gie'" w:xpath="/*/clcta-gie:GongSiFaDingZhongWenMingCheng[not(@periodRef)]" w:storeItemID="{F9CFF96E-F764-41B9-B1F0-CADBA89E637A}"/>
              <w:text/>
            </w:sdtPr>
            <w:sdtEndPr/>
            <w:sdtContent>
              <w:r w:rsidR="00C60364">
                <w:rPr>
                  <w:rFonts w:ascii="黑体" w:eastAsia="黑体" w:hAnsi="黑体" w:hint="eastAsia"/>
                  <w:b/>
                  <w:color w:val="FF0000"/>
                  <w:sz w:val="28"/>
                  <w:szCs w:val="28"/>
                </w:rPr>
                <w:t>安徽恒源煤电股份有限公司</w:t>
              </w:r>
            </w:sdtContent>
          </w:sdt>
          <w:sdt>
            <w:sdtPr>
              <w:rPr>
                <w:rFonts w:ascii="黑体" w:eastAsia="黑体" w:hAnsi="黑体" w:hint="eastAsia"/>
                <w:b/>
                <w:color w:val="FF0000"/>
                <w:sz w:val="28"/>
                <w:szCs w:val="28"/>
              </w:rPr>
              <w:alias w:val="分配、转增股本发放年度"/>
              <w:tag w:val="_GBC_44329793a7244277b372c3a08e43bb03"/>
              <w:id w:val="-259296731"/>
              <w:lock w:val="sdtLocked"/>
              <w:placeholder>
                <w:docPart w:val="GBC22222222222222222222222222222"/>
              </w:placeholder>
              <w:dataBinding w:prefixMappings="xmlns:clcta-be='clcta-be'" w:xpath="/*/clcta-be:FenPeiZhuanZengGuBenFaFangNianDu[not(@periodRef)]" w:storeItemID="{F9CFF96E-F764-41B9-B1F0-CADBA89E637A}"/>
              <w:text/>
            </w:sdtPr>
            <w:sdtEndPr/>
            <w:sdtContent>
              <w:r w:rsidR="00C60364">
                <w:rPr>
                  <w:rFonts w:ascii="黑体" w:eastAsia="黑体" w:hAnsi="黑体" w:hint="eastAsia"/>
                  <w:b/>
                  <w:color w:val="FF0000"/>
                  <w:sz w:val="28"/>
                  <w:szCs w:val="28"/>
                </w:rPr>
                <w:t>2024</w:t>
              </w:r>
            </w:sdtContent>
          </w:sdt>
          <w:r w:rsidR="00C60364">
            <w:rPr>
              <w:rFonts w:ascii="黑体" w:eastAsia="黑体" w:hAnsi="黑体" w:hint="eastAsia"/>
              <w:b/>
              <w:color w:val="FF0000"/>
              <w:sz w:val="28"/>
              <w:szCs w:val="28"/>
            </w:rPr>
            <w:t>年</w:t>
          </w:r>
          <w:sdt>
            <w:sdtPr>
              <w:rPr>
                <w:rFonts w:ascii="黑体" w:eastAsia="黑体" w:hAnsi="黑体" w:hint="eastAsia"/>
                <w:b/>
                <w:color w:val="FF0000"/>
                <w:sz w:val="28"/>
                <w:szCs w:val="28"/>
              </w:rPr>
              <w:alias w:val="分配、转增股本发放周期"/>
              <w:tag w:val="_GBC_1e746bb62b1d491a970eff67fadd6298"/>
              <w:id w:val="1231660644"/>
              <w:lock w:val="sdtLocked"/>
              <w:placeholder>
                <w:docPart w:val="GBC22222222222222222222222222222"/>
              </w:placeholder>
              <w:dataBinding w:prefixMappings="xmlns:clcta-be='clcta-be'" w:xpath="/*/clcta-be:FenPeiZhuanZengGuBenFaFangZhouQi[not(@periodRef)]" w:storeItemID="{F9CFF96E-F764-41B9-B1F0-CADBA89E637A}"/>
              <w:comboBox w:lastValue="年度">
                <w:listItem w:displayText="年度" w:value="年度"/>
                <w:listItem w:displayText="半年度" w:value="半年度"/>
                <w:listItem w:displayText="季度" w:value="季度"/>
                <w:listItem w:displayText="临时" w:value="临时"/>
              </w:comboBox>
            </w:sdtPr>
            <w:sdtEndPr/>
            <w:sdtContent>
              <w:r w:rsidR="00260278">
                <w:rPr>
                  <w:rFonts w:ascii="黑体" w:eastAsia="黑体" w:hAnsi="黑体" w:hint="eastAsia"/>
                  <w:b/>
                  <w:color w:val="FF0000"/>
                  <w:sz w:val="28"/>
                  <w:szCs w:val="28"/>
                </w:rPr>
                <w:t>年度</w:t>
              </w:r>
            </w:sdtContent>
          </w:sdt>
          <w:r w:rsidR="00C60364">
            <w:rPr>
              <w:rFonts w:ascii="黑体" w:eastAsia="黑体" w:hAnsi="黑体" w:hint="eastAsia"/>
              <w:b/>
              <w:color w:val="FF0000"/>
              <w:sz w:val="28"/>
              <w:szCs w:val="28"/>
            </w:rPr>
            <w:t>权益分派实施公告</w:t>
          </w:r>
        </w:p>
      </w:sdtContent>
    </w:sdt>
    <w:sdt>
      <w:sdtPr>
        <w:rPr>
          <w:i/>
          <w:color w:val="0070C0"/>
          <w:szCs w:val="21"/>
        </w:rPr>
        <w:alias w:val="模块:本公司董事会及全体董事保证本公告内容不存在任何虚假记载、误导..."/>
        <w:tag w:val="_SEC_36fd8164e5044892854b7c85141847a1"/>
        <w:id w:val="-983316732"/>
        <w:lock w:val="sdtLocked"/>
        <w:placeholder>
          <w:docPart w:val="GBC22222222222222222222222222222"/>
        </w:placeholder>
      </w:sdtPr>
      <w:sdtEndPr/>
      <w:sdtContent>
        <w:tbl>
          <w:tblPr>
            <w:tblStyle w:val="a3"/>
            <w:tblW w:w="5000" w:type="pct"/>
            <w:tblLook w:val="04A0" w:firstRow="1" w:lastRow="0" w:firstColumn="1" w:lastColumn="0" w:noHBand="0" w:noVBand="1"/>
          </w:tblPr>
          <w:tblGrid>
            <w:gridCol w:w="8720"/>
          </w:tblGrid>
          <w:tr w:rsidR="009655C3" w14:paraId="365B46B6" w14:textId="77777777" w:rsidTr="00BB674B">
            <w:tc>
              <w:tcPr>
                <w:tcW w:w="5000" w:type="pct"/>
              </w:tcPr>
              <w:p w14:paraId="111F4FDA" w14:textId="5A319A6B" w:rsidR="009655C3" w:rsidRDefault="00C60364">
                <w:pPr>
                  <w:rPr>
                    <w:rFonts w:asciiTheme="minorEastAsia" w:hAnsiTheme="minorEastAsia"/>
                    <w:color w:val="0070C0"/>
                    <w:szCs w:val="21"/>
                  </w:rPr>
                </w:pPr>
                <w:r>
                  <w:rPr>
                    <w:rFonts w:ascii="仿宋_GB2312" w:eastAsia="仿宋_GB2312" w:hAnsi="宋体" w:hint="eastAsia"/>
                    <w:szCs w:val="21"/>
                  </w:rPr>
                  <w:t xml:space="preserve">    本公司董事会及全体董事保证本公告内容不存在任何虚假记载、误导性陈述或者重大遗漏，并对其内容的真实性、准确性和完整性承担法律责任。</w:t>
                </w:r>
              </w:p>
              <w:p w14:paraId="794710C5" w14:textId="77777777" w:rsidR="009655C3" w:rsidRDefault="009655C3">
                <w:pPr>
                  <w:rPr>
                    <w:i/>
                    <w:color w:val="0070C0"/>
                    <w:szCs w:val="21"/>
                  </w:rPr>
                </w:pPr>
              </w:p>
            </w:tc>
          </w:tr>
        </w:tbl>
        <w:p w14:paraId="66B47261" w14:textId="77777777" w:rsidR="009655C3" w:rsidRDefault="006E0D07">
          <w:pPr>
            <w:rPr>
              <w:i/>
              <w:color w:val="0070C0"/>
              <w:szCs w:val="21"/>
            </w:rPr>
          </w:pPr>
        </w:p>
      </w:sdtContent>
    </w:sdt>
    <w:p w14:paraId="3394F145" w14:textId="77777777" w:rsidR="009655C3" w:rsidRDefault="00C60364">
      <w:pPr>
        <w:pStyle w:val="1"/>
        <w:keepNext w:val="0"/>
        <w:keepLines w:val="0"/>
        <w:spacing w:line="240" w:lineRule="auto"/>
        <w:ind w:firstLineChars="46" w:firstLine="97"/>
        <w:rPr>
          <w:rFonts w:ascii="Calibri" w:eastAsia="宋体" w:hAnsi="Calibri" w:cs="Times New Roman"/>
          <w:kern w:val="0"/>
          <w:sz w:val="21"/>
          <w:szCs w:val="21"/>
        </w:rPr>
      </w:pPr>
      <w:r>
        <w:rPr>
          <w:rFonts w:ascii="Calibri" w:eastAsia="宋体" w:hAnsi="Calibri" w:cs="Times New Roman" w:hint="eastAsia"/>
          <w:kern w:val="0"/>
          <w:sz w:val="21"/>
          <w:szCs w:val="21"/>
        </w:rPr>
        <w:t>重要内容提示：</w:t>
      </w:r>
    </w:p>
    <w:sdt>
      <w:sdtPr>
        <w:rPr>
          <w:rFonts w:asciiTheme="minorEastAsia" w:hAnsiTheme="minorEastAsia" w:hint="eastAsia"/>
          <w:szCs w:val="21"/>
        </w:rPr>
        <w:alias w:val="模块:每股分配比例，每股转增比例"/>
        <w:tag w:val="_SEC_e0fd7ac0550847dfa9bf72783e1a5c6e"/>
        <w:id w:val="2093119424"/>
        <w:lock w:val="sdtLocked"/>
        <w:placeholder>
          <w:docPart w:val="GBC22222222222222222222222222222"/>
        </w:placeholder>
      </w:sdtPr>
      <w:sdtEndPr>
        <w:rPr>
          <w:rFonts w:hint="default"/>
        </w:rPr>
      </w:sdtEndPr>
      <w:sdtContent>
        <w:p w14:paraId="73F8AB78" w14:textId="77777777" w:rsidR="009655C3" w:rsidRDefault="006E0D07">
          <w:pPr>
            <w:pStyle w:val="a6"/>
            <w:numPr>
              <w:ilvl w:val="0"/>
              <w:numId w:val="1"/>
            </w:numPr>
            <w:spacing w:line="360" w:lineRule="auto"/>
            <w:ind w:firstLineChars="0"/>
            <w:jc w:val="left"/>
          </w:pPr>
          <w:sdt>
            <w:sdtPr>
              <w:rPr>
                <w:rFonts w:asciiTheme="minorEastAsia" w:hAnsiTheme="minorEastAsia" w:hint="eastAsia"/>
                <w:szCs w:val="21"/>
              </w:rPr>
              <w:tag w:val="_PLD_5fede2f8f48347b4bb200df47122efd9"/>
              <w:id w:val="975261895"/>
              <w:lock w:val="sdtLocked"/>
              <w:placeholder>
                <w:docPart w:val="GBC22222222222222222222222222222"/>
              </w:placeholder>
            </w:sdtPr>
            <w:sdtEndPr>
              <w:rPr>
                <w:rFonts w:asciiTheme="minorHAnsi" w:hAnsiTheme="minorHAnsi"/>
                <w:szCs w:val="22"/>
              </w:rPr>
            </w:sdtEndPr>
            <w:sdtContent>
              <w:r w:rsidR="00C60364">
                <w:rPr>
                  <w:rFonts w:hint="eastAsia"/>
                </w:rPr>
                <w:t>每股分配比例</w:t>
              </w:r>
            </w:sdtContent>
          </w:sdt>
        </w:p>
        <w:p w14:paraId="25D71EC5" w14:textId="2B12B312" w:rsidR="009655C3" w:rsidRDefault="00C60364">
          <w:pPr>
            <w:pStyle w:val="a6"/>
            <w:spacing w:line="360" w:lineRule="auto"/>
            <w:ind w:left="420" w:firstLineChars="0" w:firstLine="0"/>
            <w:jc w:val="left"/>
          </w:pPr>
          <w:r>
            <w:rPr>
              <w:rFonts w:hint="eastAsia"/>
            </w:rPr>
            <w:t>A</w:t>
          </w:r>
          <w:r>
            <w:rPr>
              <w:rFonts w:hint="eastAsia"/>
            </w:rPr>
            <w:t>股每股现金红利</w:t>
          </w:r>
          <w:sdt>
            <w:sdtPr>
              <w:rPr>
                <w:rFonts w:hint="eastAsia"/>
              </w:rPr>
              <w:alias w:val="税前每股现金红利"/>
              <w:tag w:val="_GBC_453934090cb9427a845fc2685a5dece1"/>
              <w:id w:val="721329609"/>
              <w:lock w:val="sdtLocked"/>
              <w:placeholder>
                <w:docPart w:val="GBC22222222222222222222222222222"/>
              </w:placeholder>
              <w:dataBinding w:prefixMappings="xmlns:clcta-be='clcta-be'" w:xpath="/*/clcta-be:ShuiQianMeiGuXianJinHongLi[not(@periodRef)]" w:storeItemID="{F9CFF96E-F764-41B9-B1F0-CADBA89E637A}"/>
              <w:text/>
            </w:sdtPr>
            <w:sdtEndPr/>
            <w:sdtContent>
              <w:r w:rsidR="00260278">
                <w:t>0.27</w:t>
              </w:r>
            </w:sdtContent>
          </w:sdt>
          <w:r>
            <w:rPr>
              <w:rFonts w:hint="eastAsia"/>
            </w:rPr>
            <w:t>元</w:t>
          </w:r>
        </w:p>
        <w:p w14:paraId="29491F41" w14:textId="77777777" w:rsidR="009655C3" w:rsidRDefault="006E0D07">
          <w:pPr>
            <w:pStyle w:val="a6"/>
            <w:ind w:left="420" w:firstLineChars="0" w:firstLine="0"/>
            <w:jc w:val="left"/>
            <w:rPr>
              <w:rFonts w:asciiTheme="minorEastAsia" w:hAnsiTheme="minorEastAsia"/>
              <w:szCs w:val="21"/>
            </w:rPr>
          </w:pPr>
        </w:p>
      </w:sdtContent>
    </w:sdt>
    <w:p w14:paraId="7540BC54" w14:textId="77777777" w:rsidR="009655C3" w:rsidRDefault="00C60364">
      <w:pPr>
        <w:pStyle w:val="a6"/>
        <w:numPr>
          <w:ilvl w:val="0"/>
          <w:numId w:val="1"/>
        </w:numPr>
        <w:spacing w:line="360" w:lineRule="auto"/>
        <w:ind w:firstLineChars="0"/>
        <w:jc w:val="left"/>
        <w:rPr>
          <w:rFonts w:asciiTheme="minorEastAsia" w:hAnsiTheme="minorEastAsia"/>
          <w:szCs w:val="21"/>
        </w:rPr>
      </w:pPr>
      <w:r>
        <w:rPr>
          <w:rFonts w:asciiTheme="minorEastAsia" w:hAnsiTheme="minorEastAsia" w:hint="eastAsia"/>
          <w:szCs w:val="21"/>
        </w:rPr>
        <w:t>相关日期</w:t>
      </w:r>
    </w:p>
    <w:sdt>
      <w:sdtPr>
        <w:rPr>
          <w:rFonts w:hint="eastAsia"/>
        </w:rPr>
        <w:alias w:val="选项模块:A股"/>
        <w:tag w:val="_SEC_ee06190094e04359865102ac21b293b0"/>
        <w:id w:val="-874616907"/>
        <w:lock w:val="sdtLocked"/>
        <w:placeholder>
          <w:docPart w:val="GBC22222222222222222222222222222"/>
        </w:placeholder>
      </w:sdtPr>
      <w:sdtEndPr>
        <w:rPr>
          <w:rFonts w:hint="default"/>
        </w:rPr>
      </w:sdtEndPr>
      <w:sdtContent>
        <w:tbl>
          <w:tblPr>
            <w:tblStyle w:val="a3"/>
            <w:tblW w:w="5000" w:type="pct"/>
            <w:tblLook w:val="04A0" w:firstRow="1" w:lastRow="0" w:firstColumn="1" w:lastColumn="0" w:noHBand="0" w:noVBand="1"/>
          </w:tblPr>
          <w:tblGrid>
            <w:gridCol w:w="1741"/>
            <w:gridCol w:w="1745"/>
            <w:gridCol w:w="1744"/>
            <w:gridCol w:w="1746"/>
            <w:gridCol w:w="1744"/>
          </w:tblGrid>
          <w:tr w:rsidR="009655C3" w14:paraId="6B0E59D5" w14:textId="77777777" w:rsidTr="00037671">
            <w:trPr>
              <w:trHeight w:val="317"/>
            </w:trPr>
            <w:tc>
              <w:tcPr>
                <w:tcW w:w="998" w:type="pct"/>
                <w:vAlign w:val="center"/>
              </w:tcPr>
              <w:p w14:paraId="4F85D9CD" w14:textId="77777777" w:rsidR="009655C3" w:rsidRDefault="00C60364">
                <w:pPr>
                  <w:widowControl/>
                  <w:jc w:val="center"/>
                </w:pPr>
                <w:r>
                  <w:rPr>
                    <w:rFonts w:hint="eastAsia"/>
                  </w:rPr>
                  <w:t>股份类别</w:t>
                </w:r>
              </w:p>
            </w:tc>
            <w:tc>
              <w:tcPr>
                <w:tcW w:w="1000" w:type="pct"/>
                <w:vAlign w:val="center"/>
              </w:tcPr>
              <w:p w14:paraId="5D016DE7" w14:textId="77777777" w:rsidR="009655C3" w:rsidRDefault="00C60364">
                <w:pPr>
                  <w:widowControl/>
                  <w:jc w:val="center"/>
                </w:pPr>
                <w:r>
                  <w:rPr>
                    <w:rFonts w:hint="eastAsia"/>
                  </w:rPr>
                  <w:t>股权登记日</w:t>
                </w:r>
              </w:p>
            </w:tc>
            <w:tc>
              <w:tcPr>
                <w:tcW w:w="999" w:type="pct"/>
                <w:vAlign w:val="center"/>
              </w:tcPr>
              <w:p w14:paraId="1AE22E5B" w14:textId="77777777" w:rsidR="009655C3" w:rsidRDefault="00C60364">
                <w:pPr>
                  <w:widowControl/>
                  <w:jc w:val="center"/>
                </w:pPr>
                <w:r>
                  <w:rPr>
                    <w:rFonts w:hint="eastAsia"/>
                  </w:rPr>
                  <w:t>最后交易日</w:t>
                </w:r>
              </w:p>
            </w:tc>
            <w:tc>
              <w:tcPr>
                <w:tcW w:w="1000" w:type="pct"/>
                <w:vAlign w:val="center"/>
              </w:tcPr>
              <w:p w14:paraId="72192110" w14:textId="77777777" w:rsidR="009655C3" w:rsidRDefault="00C60364">
                <w:pPr>
                  <w:widowControl/>
                  <w:jc w:val="center"/>
                </w:pPr>
                <w:r>
                  <w:rPr>
                    <w:rFonts w:hint="eastAsia"/>
                  </w:rPr>
                  <w:t>除权（息）日</w:t>
                </w:r>
              </w:p>
            </w:tc>
            <w:tc>
              <w:tcPr>
                <w:tcW w:w="999" w:type="pct"/>
                <w:vAlign w:val="center"/>
              </w:tcPr>
              <w:p w14:paraId="7854DF7B" w14:textId="77777777" w:rsidR="009655C3" w:rsidRDefault="00C60364">
                <w:pPr>
                  <w:widowControl/>
                  <w:jc w:val="center"/>
                </w:pPr>
                <w:r>
                  <w:rPr>
                    <w:rFonts w:hint="eastAsia"/>
                  </w:rPr>
                  <w:t>现金红利发放日</w:t>
                </w:r>
              </w:p>
            </w:tc>
          </w:tr>
          <w:tr w:rsidR="009655C3" w14:paraId="71F5CAAF" w14:textId="77777777" w:rsidTr="00037671">
            <w:trPr>
              <w:trHeight w:val="317"/>
            </w:trPr>
            <w:tc>
              <w:tcPr>
                <w:tcW w:w="998" w:type="pct"/>
              </w:tcPr>
              <w:p w14:paraId="20992CCD" w14:textId="77777777" w:rsidR="009655C3" w:rsidRDefault="00C60364">
                <w:pPr>
                  <w:jc w:val="center"/>
                </w:pPr>
                <w:r>
                  <w:rPr>
                    <w:rFonts w:hint="eastAsia"/>
                  </w:rPr>
                  <w:t>Ａ股</w:t>
                </w:r>
              </w:p>
            </w:tc>
            <w:sdt>
              <w:sdtPr>
                <w:alias w:val="分配及转增股本股权登记日"/>
                <w:tag w:val="_GBC_b78843a171cc4e289ea235af55209e62"/>
                <w:id w:val="1668056796"/>
                <w:lock w:val="sdtLocked"/>
                <w:dataBinding w:prefixMappings="xmlns:clcta-be='clcta-be'" w:xpath="/*/clcta-be:FenPeiJiZhuanZengGuBenGuQuanDengJiRi[not(@periodRef)]" w:storeItemID="{F9CFF96E-F764-41B9-B1F0-CADBA89E637A}"/>
                <w:date w:fullDate="2025-05-22T00:00:00Z">
                  <w:dateFormat w:val="yyyy/M/d"/>
                  <w:lid w:val="zh-CN"/>
                  <w:storeMappedDataAs w:val="dateTime"/>
                  <w:calendar w:val="gregorian"/>
                </w:date>
              </w:sdtPr>
              <w:sdtEndPr/>
              <w:sdtContent>
                <w:tc>
                  <w:tcPr>
                    <w:tcW w:w="1000" w:type="pct"/>
                  </w:tcPr>
                  <w:p w14:paraId="2F588805" w14:textId="3D1823A6" w:rsidR="009655C3" w:rsidRDefault="00260278">
                    <w:pPr>
                      <w:jc w:val="right"/>
                    </w:pPr>
                    <w:r>
                      <w:rPr>
                        <w:rFonts w:hint="eastAsia"/>
                      </w:rPr>
                      <w:t>2025/5/22</w:t>
                    </w:r>
                  </w:p>
                </w:tc>
              </w:sdtContent>
            </w:sdt>
            <w:tc>
              <w:tcPr>
                <w:tcW w:w="999" w:type="pct"/>
              </w:tcPr>
              <w:p w14:paraId="7266EF98" w14:textId="77777777" w:rsidR="009655C3" w:rsidRDefault="00C60364">
                <w:pPr>
                  <w:jc w:val="center"/>
                </w:pPr>
                <w:r>
                  <w:rPr>
                    <w:rFonts w:hint="eastAsia"/>
                  </w:rPr>
                  <w:t>－</w:t>
                </w:r>
              </w:p>
            </w:tc>
            <w:sdt>
              <w:sdtPr>
                <w:alias w:val="分配及转增股本除权（息）日"/>
                <w:tag w:val="_GBC_7d5022dc88fe4cbbbe8b88c6ad895015"/>
                <w:id w:val="-149225554"/>
                <w:lock w:val="sdtLocked"/>
                <w:dataBinding w:prefixMappings="xmlns:clcta-be='clcta-be'" w:xpath="/*/clcta-be:FenPeiJiZhuanZengGuBenChuQuanXiRi[not(@periodRef)]" w:storeItemID="{F9CFF96E-F764-41B9-B1F0-CADBA89E637A}"/>
                <w:date w:fullDate="2025-05-23T00:00:00Z">
                  <w:dateFormat w:val="yyyy/M/d"/>
                  <w:lid w:val="zh-CN"/>
                  <w:storeMappedDataAs w:val="dateTime"/>
                  <w:calendar w:val="gregorian"/>
                </w:date>
              </w:sdtPr>
              <w:sdtEndPr/>
              <w:sdtContent>
                <w:tc>
                  <w:tcPr>
                    <w:tcW w:w="1000" w:type="pct"/>
                  </w:tcPr>
                  <w:p w14:paraId="72029ADE" w14:textId="30E7C5E5" w:rsidR="009655C3" w:rsidRDefault="00260278">
                    <w:pPr>
                      <w:jc w:val="right"/>
                    </w:pPr>
                    <w:r>
                      <w:rPr>
                        <w:rFonts w:hint="eastAsia"/>
                      </w:rPr>
                      <w:t>2025/5/23</w:t>
                    </w:r>
                  </w:p>
                </w:tc>
              </w:sdtContent>
            </w:sdt>
            <w:sdt>
              <w:sdtPr>
                <w:alias w:val="分配及转增股本现金红利发放日"/>
                <w:tag w:val="_GBC_cb1a4318f54d4a23a3a998ba1bfcb74e"/>
                <w:id w:val="490539853"/>
                <w:lock w:val="sdtLocked"/>
                <w:dataBinding w:prefixMappings="xmlns:clcta-be='clcta-be'" w:xpath="/*/clcta-be:FenPeiJiZhuanZengGuBenXianJinHongLiFaFangRi[not(@periodRef)]" w:storeItemID="{F9CFF96E-F764-41B9-B1F0-CADBA89E637A}"/>
                <w:date w:fullDate="2025-05-23T00:00:00Z">
                  <w:dateFormat w:val="yyyy/M/d"/>
                  <w:lid w:val="zh-CN"/>
                  <w:storeMappedDataAs w:val="dateTime"/>
                  <w:calendar w:val="gregorian"/>
                </w:date>
              </w:sdtPr>
              <w:sdtEndPr/>
              <w:sdtContent>
                <w:tc>
                  <w:tcPr>
                    <w:tcW w:w="999" w:type="pct"/>
                  </w:tcPr>
                  <w:p w14:paraId="2E1EE2F6" w14:textId="39C32558" w:rsidR="009655C3" w:rsidRDefault="00260278">
                    <w:pPr>
                      <w:jc w:val="right"/>
                    </w:pPr>
                    <w:r>
                      <w:rPr>
                        <w:rFonts w:hint="eastAsia"/>
                      </w:rPr>
                      <w:t>2025/5/23</w:t>
                    </w:r>
                  </w:p>
                </w:tc>
              </w:sdtContent>
            </w:sdt>
          </w:tr>
        </w:tbl>
      </w:sdtContent>
    </w:sdt>
    <w:sdt>
      <w:sdtPr>
        <w:rPr>
          <w:rFonts w:asciiTheme="minorEastAsia" w:hAnsiTheme="minorEastAsia" w:hint="eastAsia"/>
          <w:szCs w:val="21"/>
        </w:rPr>
        <w:alias w:val="模块:本次是否涉及差异化分配"/>
        <w:tag w:val="_SEC_072dfaea1040443cb0bca9ce27c781bb"/>
        <w:id w:val="-288667221"/>
        <w:lock w:val="sdtLocked"/>
        <w:placeholder>
          <w:docPart w:val="GBC22222222222222222222222222222"/>
        </w:placeholder>
      </w:sdtPr>
      <w:sdtEndPr/>
      <w:sdtContent>
        <w:p w14:paraId="5430173E" w14:textId="77777777" w:rsidR="009655C3" w:rsidRDefault="00C60364">
          <w:pPr>
            <w:pStyle w:val="a6"/>
            <w:numPr>
              <w:ilvl w:val="0"/>
              <w:numId w:val="1"/>
            </w:numPr>
            <w:spacing w:line="360" w:lineRule="auto"/>
            <w:ind w:firstLineChars="0"/>
            <w:jc w:val="left"/>
            <w:rPr>
              <w:rFonts w:asciiTheme="minorEastAsia" w:hAnsiTheme="minorEastAsia"/>
              <w:szCs w:val="21"/>
            </w:rPr>
          </w:pPr>
          <w:r>
            <w:rPr>
              <w:rFonts w:asciiTheme="minorEastAsia" w:hAnsiTheme="minorEastAsia" w:hint="eastAsia"/>
              <w:szCs w:val="21"/>
            </w:rPr>
            <w:t>差异化</w:t>
          </w:r>
          <w:r>
            <w:rPr>
              <w:rFonts w:ascii="宋体" w:hAnsi="宋体" w:hint="eastAsia"/>
              <w:szCs w:val="21"/>
            </w:rPr>
            <w:t>分红送转</w:t>
          </w:r>
          <w:r>
            <w:rPr>
              <w:rFonts w:asciiTheme="minorEastAsia" w:hAnsiTheme="minorEastAsia" w:hint="eastAsia"/>
              <w:szCs w:val="21"/>
            </w:rPr>
            <w:t xml:space="preserve">： </w:t>
          </w:r>
          <w:sdt>
            <w:sdtPr>
              <w:rPr>
                <w:rFonts w:asciiTheme="minorEastAsia" w:hAnsiTheme="minorEastAsia" w:hint="eastAsia"/>
                <w:szCs w:val="21"/>
              </w:rPr>
              <w:alias w:val="是否涉及差异化分配"/>
              <w:tag w:val="_GBC_ca4bbbdbaac049b2968ea2094441fdea"/>
              <w:id w:val="-561646867"/>
              <w:lock w:val="sdtLocked"/>
              <w:placeholder>
                <w:docPart w:val="GBC22222222222222222222222222222"/>
              </w:placeholder>
              <w:comboBox>
                <w:listItem w:displayText="是" w:value="是"/>
                <w:listItem w:displayText="否" w:value="否"/>
              </w:comboBox>
            </w:sdtPr>
            <w:sdtEndPr/>
            <w:sdtContent>
              <w:r>
                <w:rPr>
                  <w:rFonts w:asciiTheme="minorEastAsia" w:hAnsiTheme="minorEastAsia" w:hint="eastAsia"/>
                  <w:szCs w:val="21"/>
                </w:rPr>
                <w:t>否</w:t>
              </w:r>
            </w:sdtContent>
          </w:sdt>
        </w:p>
      </w:sdtContent>
    </w:sdt>
    <w:p w14:paraId="53F88C8D" w14:textId="77777777" w:rsidR="009655C3" w:rsidRDefault="00C60364">
      <w:pPr>
        <w:pStyle w:val="1"/>
        <w:numPr>
          <w:ilvl w:val="0"/>
          <w:numId w:val="2"/>
        </w:numPr>
        <w:spacing w:line="240" w:lineRule="auto"/>
      </w:pPr>
      <w:r>
        <w:rPr>
          <w:rFonts w:hint="eastAsia"/>
          <w:sz w:val="21"/>
          <w:szCs w:val="21"/>
        </w:rPr>
        <w:t>通过</w:t>
      </w:r>
      <w:r>
        <w:rPr>
          <w:rFonts w:ascii="宋体" w:eastAsia="宋体" w:hAnsi="宋体" w:hint="eastAsia"/>
          <w:sz w:val="21"/>
          <w:szCs w:val="21"/>
        </w:rPr>
        <w:t>分配方案的股东大会届次和日期</w:t>
      </w:r>
    </w:p>
    <w:sdt>
      <w:sdtPr>
        <w:rPr>
          <w:rFonts w:hint="eastAsia"/>
        </w:rPr>
        <w:alias w:val="选项模块:通过分配、转增股本方案的股东大会届次和日期"/>
        <w:tag w:val="_SEC_bac0c4494e8144919a0787d9abca7067"/>
        <w:id w:val="695509515"/>
        <w:lock w:val="sdtLocked"/>
        <w:placeholder>
          <w:docPart w:val="GBC22222222222222222222222222222"/>
        </w:placeholder>
      </w:sdtPr>
      <w:sdtEndPr>
        <w:rPr>
          <w:rFonts w:hint="default"/>
          <w:szCs w:val="21"/>
        </w:rPr>
      </w:sdtEndPr>
      <w:sdtContent>
        <w:p w14:paraId="0134CDB3" w14:textId="612B53E9" w:rsidR="009655C3" w:rsidRDefault="00C60364">
          <w:r>
            <w:rPr>
              <w:rFonts w:hint="eastAsia"/>
            </w:rPr>
            <w:t>本次利润分配方案经公司</w:t>
          </w:r>
          <w:sdt>
            <w:sdtPr>
              <w:rPr>
                <w:rFonts w:hint="eastAsia"/>
              </w:rPr>
              <w:alias w:val="股东大会召开时间"/>
              <w:tag w:val="_GBC_ff98d7e7bac2478a81e9fab05e499aa2"/>
              <w:id w:val="1773899824"/>
              <w:lock w:val="sdtLocked"/>
              <w:placeholder>
                <w:docPart w:val="GBC22222222222222222222222222222"/>
              </w:placeholder>
              <w:date w:fullDate="2025-04-23T00:00:00Z">
                <w:dateFormat w:val="yyyy'年'M'月'd'日'"/>
                <w:lid w:val="zh-CN"/>
                <w:storeMappedDataAs w:val="dateTime"/>
                <w:calendar w:val="gregorian"/>
              </w:date>
            </w:sdtPr>
            <w:sdtEndPr/>
            <w:sdtContent>
              <w:r w:rsidR="00260278">
                <w:rPr>
                  <w:rFonts w:hint="eastAsia"/>
                </w:rPr>
                <w:t>2025</w:t>
              </w:r>
              <w:r w:rsidR="00260278">
                <w:rPr>
                  <w:rFonts w:hint="eastAsia"/>
                </w:rPr>
                <w:t>年</w:t>
              </w:r>
              <w:r w:rsidR="00260278">
                <w:rPr>
                  <w:rFonts w:hint="eastAsia"/>
                </w:rPr>
                <w:t>4</w:t>
              </w:r>
              <w:r w:rsidR="00260278">
                <w:rPr>
                  <w:rFonts w:hint="eastAsia"/>
                </w:rPr>
                <w:t>月</w:t>
              </w:r>
              <w:r w:rsidR="00260278">
                <w:rPr>
                  <w:rFonts w:hint="eastAsia"/>
                </w:rPr>
                <w:t>23</w:t>
              </w:r>
              <w:r w:rsidR="00260278">
                <w:rPr>
                  <w:rFonts w:hint="eastAsia"/>
                </w:rPr>
                <w:t>日</w:t>
              </w:r>
            </w:sdtContent>
          </w:sdt>
          <w:r>
            <w:rPr>
              <w:rFonts w:hint="eastAsia"/>
            </w:rPr>
            <w:t>的</w:t>
          </w:r>
          <w:sdt>
            <w:sdtPr>
              <w:rPr>
                <w:rFonts w:hint="eastAsia"/>
              </w:rPr>
              <w:alias w:val="股东大会召开年度"/>
              <w:tag w:val="_GBC_1e66406a937042f1920fac10e7d323ba"/>
              <w:id w:val="-728143852"/>
              <w:lock w:val="sdtLocked"/>
              <w:placeholder>
                <w:docPart w:val="GBC22222222222222222222222222222"/>
              </w:placeholder>
              <w:text/>
            </w:sdtPr>
            <w:sdtEndPr/>
            <w:sdtContent>
              <w:r>
                <w:rPr>
                  <w:rFonts w:hint="eastAsia"/>
                </w:rPr>
                <w:t>2024</w:t>
              </w:r>
            </w:sdtContent>
          </w:sdt>
          <w:r>
            <w:rPr>
              <w:rFonts w:hint="eastAsia"/>
            </w:rPr>
            <w:t>年年度股东大会审议通过。</w:t>
          </w:r>
        </w:p>
      </w:sdtContent>
    </w:sdt>
    <w:p w14:paraId="37A6841B" w14:textId="77777777" w:rsidR="009655C3" w:rsidRDefault="00C60364">
      <w:pPr>
        <w:pStyle w:val="1"/>
        <w:numPr>
          <w:ilvl w:val="0"/>
          <w:numId w:val="2"/>
        </w:numPr>
        <w:spacing w:line="240" w:lineRule="auto"/>
        <w:rPr>
          <w:sz w:val="21"/>
          <w:szCs w:val="21"/>
        </w:rPr>
      </w:pPr>
      <w:r>
        <w:rPr>
          <w:rFonts w:hint="eastAsia"/>
          <w:sz w:val="21"/>
          <w:szCs w:val="21"/>
        </w:rPr>
        <w:t>分配方案</w:t>
      </w:r>
    </w:p>
    <w:sdt>
      <w:sdtPr>
        <w:rPr>
          <w:rFonts w:hint="eastAsia"/>
          <w:b w:val="0"/>
          <w:sz w:val="21"/>
          <w:szCs w:val="21"/>
        </w:rPr>
        <w:alias w:val="模块:发放年度"/>
        <w:tag w:val="_SEC_6d3a8d2a3fdd496ab67d1ca0cf7c7d7e"/>
        <w:id w:val="-1460788422"/>
        <w:lock w:val="sdtLocked"/>
        <w:placeholder>
          <w:docPart w:val="GBC22222222222222222222222222222"/>
        </w:placeholder>
      </w:sdtPr>
      <w:sdtEndPr>
        <w:rPr>
          <w:rFonts w:ascii="宋体" w:eastAsia="宋体" w:hAnsi="宋体"/>
        </w:rPr>
      </w:sdtEndPr>
      <w:sdtContent>
        <w:p w14:paraId="0A26D109" w14:textId="77777777" w:rsidR="009655C3" w:rsidRDefault="00C60364">
          <w:pPr>
            <w:pStyle w:val="2"/>
            <w:numPr>
              <w:ilvl w:val="0"/>
              <w:numId w:val="4"/>
            </w:numPr>
            <w:spacing w:before="0" w:after="120" w:line="360" w:lineRule="auto"/>
            <w:rPr>
              <w:rFonts w:ascii="宋体" w:eastAsia="宋体" w:hAnsi="宋体"/>
              <w:b w:val="0"/>
              <w:sz w:val="21"/>
              <w:szCs w:val="21"/>
            </w:rPr>
          </w:pPr>
          <w:r>
            <w:rPr>
              <w:rFonts w:asciiTheme="minorHAnsi" w:eastAsiaTheme="minorEastAsia" w:hAnsiTheme="minorHAnsi" w:cstheme="minorBidi" w:hint="eastAsia"/>
              <w:b w:val="0"/>
              <w:bCs w:val="0"/>
              <w:sz w:val="21"/>
              <w:szCs w:val="22"/>
            </w:rPr>
            <w:t>发放年度：</w:t>
          </w:r>
          <w:sdt>
            <w:sdtPr>
              <w:rPr>
                <w:rFonts w:asciiTheme="minorHAnsi" w:eastAsiaTheme="minorEastAsia" w:hAnsiTheme="minorHAnsi" w:cstheme="minorBidi" w:hint="eastAsia"/>
                <w:b w:val="0"/>
                <w:bCs w:val="0"/>
                <w:sz w:val="21"/>
                <w:szCs w:val="22"/>
              </w:rPr>
              <w:alias w:val="分配、转增股本发放年度"/>
              <w:tag w:val="_GBC_7fd95092c0894265b60f754d3e618dc7"/>
              <w:id w:val="-604808118"/>
              <w:lock w:val="sdtLocked"/>
              <w:placeholder>
                <w:docPart w:val="GBC22222222222222222222222222222"/>
              </w:placeholder>
              <w:dataBinding w:prefixMappings="xmlns:clcta-be='clcta-be'" w:xpath="/*/clcta-be:FenPeiZhuanZengGuBenFaFangNianDu[not(@periodRef)]" w:storeItemID="{F9CFF96E-F764-41B9-B1F0-CADBA89E637A}"/>
              <w:text/>
            </w:sdtPr>
            <w:sdtEndPr/>
            <w:sdtContent>
              <w:r>
                <w:rPr>
                  <w:rFonts w:asciiTheme="minorHAnsi" w:eastAsiaTheme="minorEastAsia" w:hAnsiTheme="minorHAnsi" w:cstheme="minorBidi" w:hint="eastAsia"/>
                  <w:b w:val="0"/>
                  <w:bCs w:val="0"/>
                  <w:sz w:val="21"/>
                  <w:szCs w:val="22"/>
                </w:rPr>
                <w:t>2024</w:t>
              </w:r>
            </w:sdtContent>
          </w:sdt>
          <w:r>
            <w:rPr>
              <w:rFonts w:asciiTheme="minorHAnsi" w:eastAsiaTheme="minorEastAsia" w:hAnsiTheme="minorHAnsi" w:cstheme="minorBidi" w:hint="eastAsia"/>
              <w:b w:val="0"/>
              <w:bCs w:val="0"/>
              <w:sz w:val="21"/>
              <w:szCs w:val="22"/>
            </w:rPr>
            <w:t>年</w:t>
          </w:r>
          <w:sdt>
            <w:sdtPr>
              <w:rPr>
                <w:rFonts w:asciiTheme="minorHAnsi" w:eastAsiaTheme="minorEastAsia" w:hAnsiTheme="minorHAnsi" w:cstheme="minorBidi" w:hint="eastAsia"/>
                <w:b w:val="0"/>
                <w:bCs w:val="0"/>
                <w:sz w:val="21"/>
                <w:szCs w:val="22"/>
              </w:rPr>
              <w:alias w:val="分配、转增股本发放周期"/>
              <w:tag w:val="_GBC_7582ad685fbc4e2aada1514a183bf179"/>
              <w:id w:val="-669866490"/>
              <w:lock w:val="sdtLocked"/>
              <w:placeholder>
                <w:docPart w:val="GBC22222222222222222222222222222"/>
              </w:placeholder>
              <w:dataBinding w:prefixMappings="xmlns:clcta-be='clcta-be'" w:xpath="/*/clcta-be:FenPeiZhuanZengGuBenFaFangZhouQi[not(@periodRef)]" w:storeItemID="{F9CFF96E-F764-41B9-B1F0-CADBA89E637A}"/>
              <w:text/>
            </w:sdtPr>
            <w:sdtEndPr>
              <w:rPr>
                <w:rFonts w:ascii="宋体" w:eastAsia="宋体" w:hAnsi="宋体" w:cstheme="majorBidi"/>
                <w:bCs/>
                <w:szCs w:val="21"/>
              </w:rPr>
            </w:sdtEndPr>
            <w:sdtContent>
              <w:r>
                <w:rPr>
                  <w:rFonts w:asciiTheme="minorHAnsi" w:eastAsiaTheme="minorEastAsia" w:hAnsiTheme="minorHAnsi" w:cstheme="minorBidi" w:hint="eastAsia"/>
                  <w:b w:val="0"/>
                  <w:bCs w:val="0"/>
                  <w:sz w:val="21"/>
                  <w:szCs w:val="22"/>
                </w:rPr>
                <w:t>年度</w:t>
              </w:r>
            </w:sdtContent>
          </w:sdt>
        </w:p>
      </w:sdtContent>
    </w:sdt>
    <w:sdt>
      <w:sdtPr>
        <w:rPr>
          <w:rFonts w:asciiTheme="minorHAnsi" w:eastAsiaTheme="minorEastAsia" w:hAnsiTheme="minorHAnsi" w:cstheme="minorBidi" w:hint="eastAsia"/>
          <w:b w:val="0"/>
          <w:bCs w:val="0"/>
          <w:sz w:val="21"/>
          <w:szCs w:val="21"/>
        </w:rPr>
        <w:alias w:val="模块:发放范围"/>
        <w:tag w:val="_SEC_3d50eb46e92b4a6ca2b8e0eacba14d15"/>
        <w:id w:val="-2107947689"/>
        <w:lock w:val="sdtLocked"/>
        <w:placeholder>
          <w:docPart w:val="GBC22222222222222222222222222222"/>
        </w:placeholder>
      </w:sdtPr>
      <w:sdtEndPr>
        <w:rPr>
          <w:rFonts w:ascii="宋体" w:eastAsia="宋体" w:hAnsi="宋体" w:hint="default"/>
        </w:rPr>
      </w:sdtEndPr>
      <w:sdtContent>
        <w:p w14:paraId="0E2DF5DA" w14:textId="77777777" w:rsidR="009655C3" w:rsidRDefault="00C60364">
          <w:pPr>
            <w:pStyle w:val="2"/>
            <w:numPr>
              <w:ilvl w:val="0"/>
              <w:numId w:val="4"/>
            </w:numPr>
            <w:spacing w:before="0" w:after="0" w:line="360" w:lineRule="auto"/>
            <w:rPr>
              <w:rFonts w:ascii="宋体" w:eastAsia="宋体" w:hAnsi="宋体"/>
              <w:b w:val="0"/>
              <w:sz w:val="21"/>
              <w:szCs w:val="21"/>
            </w:rPr>
          </w:pPr>
          <w:r>
            <w:rPr>
              <w:rFonts w:ascii="宋体" w:eastAsia="宋体" w:hAnsi="宋体" w:hint="eastAsia"/>
              <w:b w:val="0"/>
              <w:sz w:val="21"/>
              <w:szCs w:val="21"/>
            </w:rPr>
            <w:t>分派对象：</w:t>
          </w:r>
        </w:p>
        <w:p w14:paraId="143D6CC9" w14:textId="7D87CB15" w:rsidR="009655C3" w:rsidRDefault="006E0D07">
          <w:pPr>
            <w:spacing w:line="360" w:lineRule="auto"/>
            <w:ind w:firstLineChars="200" w:firstLine="420"/>
            <w:rPr>
              <w:rFonts w:ascii="宋体" w:eastAsia="宋体" w:hAnsi="宋体"/>
              <w:szCs w:val="21"/>
            </w:rPr>
          </w:pPr>
          <w:sdt>
            <w:sdtPr>
              <w:rPr>
                <w:rFonts w:ascii="宋体" w:eastAsia="宋体" w:hAnsi="宋体"/>
                <w:szCs w:val="21"/>
              </w:rPr>
              <w:alias w:val="分配、转增股本发放范围"/>
              <w:tag w:val="_GBC_55415721014148cbaa62d3d294e0dca7"/>
              <w:id w:val="-950472852"/>
              <w:lock w:val="sdtLocked"/>
              <w:placeholder>
                <w:docPart w:val="GBC22222222222222222222222222222"/>
              </w:placeholder>
            </w:sdtPr>
            <w:sdtEndPr/>
            <w:sdtContent>
              <w:r w:rsidR="00C60364">
                <w:rPr>
                  <w:rFonts w:hint="eastAsia"/>
                  <w:szCs w:val="21"/>
                </w:rPr>
                <w:t>截至股权登记日下午上海证券交易所收市后，在中国证券登记结算有限责任公司上海分公司（以下简称“中国结算上海分公司”）登记在册的本公司全体股东。</w:t>
              </w:r>
            </w:sdtContent>
          </w:sdt>
        </w:p>
      </w:sdtContent>
    </w:sdt>
    <w:p w14:paraId="22583478" w14:textId="07DFC4FA" w:rsidR="009655C3" w:rsidRDefault="009655C3">
      <w:pPr>
        <w:spacing w:line="360" w:lineRule="auto"/>
        <w:rPr>
          <w:szCs w:val="21"/>
        </w:rPr>
      </w:pPr>
    </w:p>
    <w:sdt>
      <w:sdtPr>
        <w:rPr>
          <w:rFonts w:asciiTheme="minorHAnsi" w:eastAsiaTheme="minorEastAsia" w:hAnsiTheme="minorHAnsi" w:cstheme="minorBidi" w:hint="eastAsia"/>
          <w:b w:val="0"/>
          <w:bCs w:val="0"/>
          <w:sz w:val="21"/>
          <w:szCs w:val="21"/>
        </w:rPr>
        <w:alias w:val="选项模块:分配方案"/>
        <w:tag w:val="_SEC_7d66f8fbfc7946abbd0f57bb7e18bbdf"/>
        <w:id w:val="-1838918735"/>
        <w:lock w:val="sdtLocked"/>
        <w:placeholder>
          <w:docPart w:val="GBC22222222222222222222222222222"/>
        </w:placeholder>
      </w:sdtPr>
      <w:sdtEndPr>
        <w:rPr>
          <w:szCs w:val="22"/>
        </w:rPr>
      </w:sdtEndPr>
      <w:sdtContent>
        <w:p w14:paraId="13832487" w14:textId="77777777" w:rsidR="009655C3" w:rsidRDefault="00C60364">
          <w:pPr>
            <w:pStyle w:val="2"/>
            <w:numPr>
              <w:ilvl w:val="0"/>
              <w:numId w:val="4"/>
            </w:numPr>
            <w:spacing w:before="0" w:after="0" w:line="360" w:lineRule="auto"/>
            <w:rPr>
              <w:b w:val="0"/>
              <w:sz w:val="21"/>
              <w:szCs w:val="21"/>
            </w:rPr>
          </w:pPr>
          <w:r>
            <w:rPr>
              <w:rFonts w:hint="eastAsia"/>
              <w:b w:val="0"/>
              <w:sz w:val="21"/>
              <w:szCs w:val="21"/>
            </w:rPr>
            <w:t>分配方案：</w:t>
          </w:r>
        </w:p>
        <w:p w14:paraId="291D09CA" w14:textId="6F0AAAFB" w:rsidR="009655C3" w:rsidRDefault="00C60364">
          <w:pPr>
            <w:spacing w:line="360" w:lineRule="auto"/>
            <w:ind w:firstLineChars="200" w:firstLine="420"/>
          </w:pPr>
          <w:r>
            <w:rPr>
              <w:rFonts w:hint="eastAsia"/>
            </w:rPr>
            <w:t>本次利润分配以方案实施前的公司总股本</w:t>
          </w:r>
          <w:sdt>
            <w:sdtPr>
              <w:rPr>
                <w:rFonts w:hint="eastAsia"/>
              </w:rPr>
              <w:alias w:val="股份总数"/>
              <w:tag w:val="_GBC_17f3adde5f854809a3cbec7269e4061b"/>
              <w:id w:val="2051260735"/>
              <w:placeholder>
                <w:docPart w:val="GBC22222222222222222222222222222"/>
              </w:placeholder>
              <w:dataBinding w:prefixMappings="xmlns:clcta-be='clcta-be'" w:xpath="/*/clcta-be:GuFenZongShu_变动前数" w:storeItemID="{F9CFF96E-F764-41B9-B1F0-CADBA89E637A}"/>
              <w:text/>
            </w:sdtPr>
            <w:sdtEndPr/>
            <w:sdtContent>
              <w:r w:rsidR="00260278">
                <w:t>1,200,004,884</w:t>
              </w:r>
            </w:sdtContent>
          </w:sdt>
          <w:r>
            <w:rPr>
              <w:rFonts w:hint="eastAsia"/>
            </w:rPr>
            <w:t>股为基数，每股派发现金红利</w:t>
          </w:r>
          <w:sdt>
            <w:sdtPr>
              <w:rPr>
                <w:rFonts w:hint="eastAsia"/>
              </w:rPr>
              <w:alias w:val="税前每股现金红利"/>
              <w:tag w:val="_GBC_64c7f1d8fcc046798ca1126004171486"/>
              <w:id w:val="-214198611"/>
              <w:lock w:val="sdtLocked"/>
              <w:placeholder>
                <w:docPart w:val="GBC22222222222222222222222222222"/>
              </w:placeholder>
              <w:dataBinding w:prefixMappings="xmlns:clcta-be='clcta-be'" w:xpath="/*/clcta-be:ShuiQianMeiGuXianJinHongLi[not(@periodRef)]" w:storeItemID="{F9CFF96E-F764-41B9-B1F0-CADBA89E637A}"/>
              <w:text/>
            </w:sdtPr>
            <w:sdtEndPr/>
            <w:sdtContent>
              <w:r w:rsidR="00260278">
                <w:rPr>
                  <w:rFonts w:hint="eastAsia"/>
                </w:rPr>
                <w:t>0.27</w:t>
              </w:r>
            </w:sdtContent>
          </w:sdt>
          <w:r>
            <w:rPr>
              <w:rFonts w:hint="eastAsia"/>
            </w:rPr>
            <w:t>元（含税），共计派发现金红利</w:t>
          </w:r>
          <w:sdt>
            <w:sdtPr>
              <w:rPr>
                <w:rFonts w:hint="eastAsia"/>
              </w:rPr>
              <w:alias w:val="税前红利总额"/>
              <w:tag w:val="_GBC_9d46df5d002943fe9d2be253b9fa3310"/>
              <w:id w:val="-1071733309"/>
              <w:lock w:val="sdtLocked"/>
              <w:placeholder>
                <w:docPart w:val="GBC22222222222222222222222222222"/>
              </w:placeholder>
            </w:sdtPr>
            <w:sdtEndPr/>
            <w:sdtContent>
              <w:r w:rsidR="00260278">
                <w:t>324,001,318.68</w:t>
              </w:r>
            </w:sdtContent>
          </w:sdt>
          <w:r>
            <w:rPr>
              <w:rFonts w:hint="eastAsia"/>
            </w:rPr>
            <w:t>元。</w:t>
          </w:r>
        </w:p>
      </w:sdtContent>
    </w:sdt>
    <w:p w14:paraId="1DED2D9C" w14:textId="77777777" w:rsidR="009655C3" w:rsidRDefault="009655C3">
      <w:pPr>
        <w:rPr>
          <w:i/>
          <w:color w:val="0070C0"/>
          <w:szCs w:val="21"/>
        </w:rPr>
      </w:pPr>
    </w:p>
    <w:p w14:paraId="2536500F" w14:textId="77777777" w:rsidR="009655C3" w:rsidRDefault="00C60364">
      <w:pPr>
        <w:pStyle w:val="1"/>
        <w:numPr>
          <w:ilvl w:val="0"/>
          <w:numId w:val="2"/>
        </w:numPr>
        <w:spacing w:line="240" w:lineRule="auto"/>
        <w:rPr>
          <w:sz w:val="21"/>
          <w:szCs w:val="21"/>
        </w:rPr>
      </w:pPr>
      <w:r>
        <w:rPr>
          <w:rFonts w:hint="eastAsia"/>
          <w:sz w:val="21"/>
          <w:szCs w:val="21"/>
        </w:rPr>
        <w:lastRenderedPageBreak/>
        <w:t>相关日期</w:t>
      </w:r>
    </w:p>
    <w:sdt>
      <w:sdtPr>
        <w:rPr>
          <w:rFonts w:hint="eastAsia"/>
        </w:rPr>
        <w:alias w:val="选项模块:A股"/>
        <w:tag w:val="_SEC_f8e93ef0cc3e49f08e8f416047b04983"/>
        <w:id w:val="-1269460659"/>
        <w:lock w:val="sdtLocked"/>
        <w:placeholder>
          <w:docPart w:val="GBC22222222222222222222222222222"/>
        </w:placeholder>
      </w:sdtPr>
      <w:sdtEndPr>
        <w:rPr>
          <w:rFonts w:hint="default"/>
        </w:rPr>
      </w:sdtEndPr>
      <w:sdtContent>
        <w:tbl>
          <w:tblPr>
            <w:tblStyle w:val="a3"/>
            <w:tblW w:w="5000" w:type="pct"/>
            <w:tblLook w:val="04A0" w:firstRow="1" w:lastRow="0" w:firstColumn="1" w:lastColumn="0" w:noHBand="0" w:noVBand="1"/>
          </w:tblPr>
          <w:tblGrid>
            <w:gridCol w:w="1743"/>
            <w:gridCol w:w="1745"/>
            <w:gridCol w:w="1743"/>
            <w:gridCol w:w="1745"/>
            <w:gridCol w:w="1744"/>
          </w:tblGrid>
          <w:tr w:rsidR="009655C3" w14:paraId="45312A4B" w14:textId="77777777" w:rsidTr="007F157F">
            <w:tc>
              <w:tcPr>
                <w:tcW w:w="999" w:type="pct"/>
                <w:vAlign w:val="center"/>
              </w:tcPr>
              <w:p w14:paraId="2FAA264B" w14:textId="77777777" w:rsidR="009655C3" w:rsidRDefault="00C60364">
                <w:pPr>
                  <w:widowControl/>
                  <w:jc w:val="center"/>
                </w:pPr>
                <w:r>
                  <w:rPr>
                    <w:rFonts w:hint="eastAsia"/>
                  </w:rPr>
                  <w:t>股份类别</w:t>
                </w:r>
              </w:p>
            </w:tc>
            <w:tc>
              <w:tcPr>
                <w:tcW w:w="1000" w:type="pct"/>
                <w:vAlign w:val="center"/>
              </w:tcPr>
              <w:p w14:paraId="2D8BD2BB" w14:textId="77777777" w:rsidR="009655C3" w:rsidRDefault="00C60364">
                <w:pPr>
                  <w:widowControl/>
                  <w:jc w:val="center"/>
                </w:pPr>
                <w:r>
                  <w:rPr>
                    <w:rFonts w:hint="eastAsia"/>
                  </w:rPr>
                  <w:t>股权登记日</w:t>
                </w:r>
              </w:p>
            </w:tc>
            <w:tc>
              <w:tcPr>
                <w:tcW w:w="999" w:type="pct"/>
                <w:vAlign w:val="center"/>
              </w:tcPr>
              <w:p w14:paraId="68200E59" w14:textId="77777777" w:rsidR="009655C3" w:rsidRDefault="00C60364">
                <w:pPr>
                  <w:widowControl/>
                  <w:jc w:val="center"/>
                </w:pPr>
                <w:r>
                  <w:rPr>
                    <w:rFonts w:hint="eastAsia"/>
                  </w:rPr>
                  <w:t>最后交易日</w:t>
                </w:r>
              </w:p>
            </w:tc>
            <w:tc>
              <w:tcPr>
                <w:tcW w:w="1000" w:type="pct"/>
                <w:vAlign w:val="center"/>
              </w:tcPr>
              <w:p w14:paraId="30D351F0" w14:textId="77777777" w:rsidR="009655C3" w:rsidRDefault="00C60364">
                <w:pPr>
                  <w:widowControl/>
                  <w:jc w:val="center"/>
                </w:pPr>
                <w:r>
                  <w:rPr>
                    <w:rFonts w:hint="eastAsia"/>
                  </w:rPr>
                  <w:t>除权（息）日</w:t>
                </w:r>
              </w:p>
            </w:tc>
            <w:tc>
              <w:tcPr>
                <w:tcW w:w="999" w:type="pct"/>
                <w:vAlign w:val="center"/>
              </w:tcPr>
              <w:p w14:paraId="7E881240" w14:textId="77777777" w:rsidR="009655C3" w:rsidRDefault="00C60364">
                <w:pPr>
                  <w:widowControl/>
                  <w:jc w:val="center"/>
                </w:pPr>
                <w:r>
                  <w:rPr>
                    <w:rFonts w:hint="eastAsia"/>
                  </w:rPr>
                  <w:t>现金红利发放日</w:t>
                </w:r>
              </w:p>
            </w:tc>
          </w:tr>
          <w:tr w:rsidR="009655C3" w14:paraId="15E57D35" w14:textId="77777777" w:rsidTr="00F93DE2">
            <w:tc>
              <w:tcPr>
                <w:tcW w:w="999" w:type="pct"/>
              </w:tcPr>
              <w:p w14:paraId="0A3061A1" w14:textId="77777777" w:rsidR="009655C3" w:rsidRDefault="00C60364">
                <w:pPr>
                  <w:jc w:val="center"/>
                </w:pPr>
                <w:r>
                  <w:rPr>
                    <w:rFonts w:hint="eastAsia"/>
                  </w:rPr>
                  <w:t>Ａ股</w:t>
                </w:r>
              </w:p>
            </w:tc>
            <w:sdt>
              <w:sdtPr>
                <w:alias w:val="分配及转增股本股权登记日"/>
                <w:tag w:val="_GBC_dc92305927764c6dbac3ddf7c1752987"/>
                <w:id w:val="-190456618"/>
                <w:lock w:val="sdtLocked"/>
                <w:dataBinding w:prefixMappings="xmlns:clcta-be='clcta-be'" w:xpath="/*/clcta-be:FenPeiJiZhuanZengGuBenGuQuanDengJiRi[not(@periodRef)]" w:storeItemID="{F9CFF96E-F764-41B9-B1F0-CADBA89E637A}"/>
                <w:date w:fullDate="2025-05-22T00:00:00Z">
                  <w:dateFormat w:val="yyyy/M/d"/>
                  <w:lid w:val="zh-CN"/>
                  <w:storeMappedDataAs w:val="dateTime"/>
                  <w:calendar w:val="gregorian"/>
                </w:date>
              </w:sdtPr>
              <w:sdtEndPr/>
              <w:sdtContent>
                <w:tc>
                  <w:tcPr>
                    <w:tcW w:w="1000" w:type="pct"/>
                  </w:tcPr>
                  <w:p w14:paraId="7D1E23EB" w14:textId="75534AF6" w:rsidR="009655C3" w:rsidRDefault="00260278">
                    <w:pPr>
                      <w:jc w:val="right"/>
                    </w:pPr>
                    <w:r>
                      <w:rPr>
                        <w:rFonts w:hint="eastAsia"/>
                      </w:rPr>
                      <w:t>2025/5/22</w:t>
                    </w:r>
                  </w:p>
                </w:tc>
              </w:sdtContent>
            </w:sdt>
            <w:tc>
              <w:tcPr>
                <w:tcW w:w="999" w:type="pct"/>
              </w:tcPr>
              <w:p w14:paraId="0854E4B0" w14:textId="77777777" w:rsidR="009655C3" w:rsidRDefault="00C60364">
                <w:pPr>
                  <w:jc w:val="center"/>
                </w:pPr>
                <w:r>
                  <w:rPr>
                    <w:rFonts w:hint="eastAsia"/>
                  </w:rPr>
                  <w:t>－</w:t>
                </w:r>
              </w:p>
            </w:tc>
            <w:sdt>
              <w:sdtPr>
                <w:alias w:val="分配及转增股本除权（息）日"/>
                <w:tag w:val="_GBC_bc18025651874628a3ac3804ba347daa"/>
                <w:id w:val="1775445229"/>
                <w:lock w:val="sdtLocked"/>
                <w:dataBinding w:prefixMappings="xmlns:clcta-be='clcta-be'" w:xpath="/*/clcta-be:FenPeiJiZhuanZengGuBenChuQuanXiRi[not(@periodRef)]" w:storeItemID="{F9CFF96E-F764-41B9-B1F0-CADBA89E637A}"/>
                <w:date w:fullDate="2025-05-23T00:00:00Z">
                  <w:dateFormat w:val="yyyy/M/d"/>
                  <w:lid w:val="zh-CN"/>
                  <w:storeMappedDataAs w:val="dateTime"/>
                  <w:calendar w:val="gregorian"/>
                </w:date>
              </w:sdtPr>
              <w:sdtEndPr/>
              <w:sdtContent>
                <w:tc>
                  <w:tcPr>
                    <w:tcW w:w="1000" w:type="pct"/>
                  </w:tcPr>
                  <w:p w14:paraId="3BD5E039" w14:textId="79BDE7E9" w:rsidR="009655C3" w:rsidRDefault="00260278">
                    <w:pPr>
                      <w:jc w:val="right"/>
                    </w:pPr>
                    <w:r>
                      <w:rPr>
                        <w:rFonts w:hint="eastAsia"/>
                      </w:rPr>
                      <w:t>2025/5/23</w:t>
                    </w:r>
                  </w:p>
                </w:tc>
              </w:sdtContent>
            </w:sdt>
            <w:sdt>
              <w:sdtPr>
                <w:alias w:val="分配及转增股本现金红利发放日"/>
                <w:tag w:val="_GBC_213a1c1531a045cf9726c5b00baf2ff7"/>
                <w:id w:val="-349876362"/>
                <w:lock w:val="sdtLocked"/>
                <w:dataBinding w:prefixMappings="xmlns:clcta-be='clcta-be'" w:xpath="/*/clcta-be:FenPeiJiZhuanZengGuBenXianJinHongLiFaFangRi[not(@periodRef)]" w:storeItemID="{F9CFF96E-F764-41B9-B1F0-CADBA89E637A}"/>
                <w:date w:fullDate="2025-05-23T00:00:00Z">
                  <w:dateFormat w:val="yyyy/M/d"/>
                  <w:lid w:val="zh-CN"/>
                  <w:storeMappedDataAs w:val="dateTime"/>
                  <w:calendar w:val="gregorian"/>
                </w:date>
              </w:sdtPr>
              <w:sdtEndPr/>
              <w:sdtContent>
                <w:tc>
                  <w:tcPr>
                    <w:tcW w:w="999" w:type="pct"/>
                  </w:tcPr>
                  <w:p w14:paraId="1C4ECB99" w14:textId="55866B24" w:rsidR="009655C3" w:rsidRDefault="00260278">
                    <w:pPr>
                      <w:jc w:val="right"/>
                    </w:pPr>
                    <w:r>
                      <w:rPr>
                        <w:rFonts w:hint="eastAsia"/>
                      </w:rPr>
                      <w:t>2025/5/23</w:t>
                    </w:r>
                  </w:p>
                </w:tc>
              </w:sdtContent>
            </w:sdt>
          </w:tr>
        </w:tbl>
      </w:sdtContent>
    </w:sdt>
    <w:p w14:paraId="1A0660F9" w14:textId="77777777" w:rsidR="009655C3" w:rsidRDefault="00C60364">
      <w:pPr>
        <w:pStyle w:val="1"/>
        <w:numPr>
          <w:ilvl w:val="0"/>
          <w:numId w:val="2"/>
        </w:numPr>
        <w:spacing w:line="240" w:lineRule="auto"/>
        <w:rPr>
          <w:sz w:val="21"/>
          <w:szCs w:val="21"/>
        </w:rPr>
      </w:pPr>
      <w:r>
        <w:rPr>
          <w:rFonts w:hint="eastAsia"/>
          <w:sz w:val="21"/>
          <w:szCs w:val="21"/>
        </w:rPr>
        <w:t>分配实施办法</w:t>
      </w:r>
    </w:p>
    <w:p w14:paraId="01C2F4F2" w14:textId="77777777" w:rsidR="009655C3" w:rsidRDefault="00C60364">
      <w:pPr>
        <w:pStyle w:val="2"/>
        <w:numPr>
          <w:ilvl w:val="0"/>
          <w:numId w:val="7"/>
        </w:numPr>
        <w:rPr>
          <w:b w:val="0"/>
          <w:sz w:val="21"/>
          <w:szCs w:val="21"/>
        </w:rPr>
      </w:pPr>
      <w:r>
        <w:rPr>
          <w:rFonts w:hint="eastAsia"/>
          <w:b w:val="0"/>
          <w:sz w:val="21"/>
          <w:szCs w:val="21"/>
        </w:rPr>
        <w:t>实施办法</w:t>
      </w:r>
    </w:p>
    <w:sdt>
      <w:sdtPr>
        <w:rPr>
          <w:rFonts w:hint="eastAsia"/>
        </w:rPr>
        <w:alias w:val="分红、转增股本实施办法"/>
        <w:tag w:val="_GBC_a2479919210b43a487aaec6c033661ad"/>
        <w:id w:val="-2046820186"/>
        <w:lock w:val="sdtLocked"/>
        <w:placeholder>
          <w:docPart w:val="GBC22222222222222222222222222222"/>
        </w:placeholder>
      </w:sdtPr>
      <w:sdtEndPr/>
      <w:sdtContent>
        <w:p w14:paraId="1CE1DBB6" w14:textId="6AEC0EC7" w:rsidR="009655C3" w:rsidRDefault="00CA5301" w:rsidP="00260278">
          <w:pPr>
            <w:pStyle w:val="a6"/>
            <w:spacing w:line="360" w:lineRule="auto"/>
            <w:rPr>
              <w:rFonts w:ascii="宋体" w:eastAsia="宋体" w:hAnsi="宋体"/>
              <w:szCs w:val="21"/>
            </w:rPr>
          </w:pPr>
          <w:r>
            <w:rPr>
              <w:rFonts w:hint="eastAsia"/>
            </w:rPr>
            <w:t>除自行发放对象外，其他</w:t>
          </w:r>
          <w:bookmarkStart w:id="0" w:name="_GoBack"/>
          <w:bookmarkEnd w:id="0"/>
          <w:r w:rsidR="00C60364">
            <w:rPr>
              <w:rFonts w:ascii="宋体" w:eastAsia="宋体" w:hAnsi="宋体" w:hint="eastAsia"/>
              <w:szCs w:val="21"/>
            </w:rPr>
            <w:t>无限售条件流通股的红利委托中国结算上海分公司通过其资金清算系统向股权登记日上海证券交易所收市后登记在册并在上海证券交易所各会员办理了指定交易的股东派发。已办理指定交易的投资者可于红利发放日在其指定的证券营业部领取现金红利，未办理指定交易的股东红利暂由中国结算上海分公司保管，待办理指定交易后再进行派发。</w:t>
          </w:r>
        </w:p>
      </w:sdtContent>
    </w:sdt>
    <w:p w14:paraId="1FB69C4D" w14:textId="77777777" w:rsidR="009655C3" w:rsidRDefault="00C60364">
      <w:pPr>
        <w:pStyle w:val="2"/>
        <w:numPr>
          <w:ilvl w:val="0"/>
          <w:numId w:val="7"/>
        </w:numPr>
        <w:rPr>
          <w:rFonts w:ascii="宋体" w:eastAsia="宋体" w:hAnsi="宋体"/>
          <w:b w:val="0"/>
          <w:sz w:val="21"/>
          <w:szCs w:val="21"/>
        </w:rPr>
      </w:pPr>
      <w:r>
        <w:rPr>
          <w:rFonts w:ascii="宋体" w:eastAsia="宋体" w:hAnsi="宋体" w:hint="eastAsia"/>
          <w:b w:val="0"/>
          <w:sz w:val="21"/>
          <w:szCs w:val="21"/>
        </w:rPr>
        <w:t>自行发放对象</w:t>
      </w:r>
    </w:p>
    <w:sdt>
      <w:sdtPr>
        <w:rPr>
          <w:rFonts w:ascii="宋体" w:eastAsia="宋体" w:hAnsi="宋体"/>
        </w:rPr>
        <w:alias w:val="公司自行发行对象"/>
        <w:tag w:val="_GBC_9698f98c62e54d71b6d5a6ff8ac01f31"/>
        <w:id w:val="611016035"/>
        <w:lock w:val="sdtLocked"/>
        <w:placeholder>
          <w:docPart w:val="GBC22222222222222222222222222222"/>
        </w:placeholder>
      </w:sdtPr>
      <w:sdtEndPr/>
      <w:sdtContent>
        <w:p w14:paraId="3B96FEE1" w14:textId="3E173221" w:rsidR="009655C3" w:rsidRDefault="00260278" w:rsidP="00260278">
          <w:pPr>
            <w:spacing w:line="360" w:lineRule="auto"/>
            <w:rPr>
              <w:u w:val="single"/>
            </w:rPr>
          </w:pPr>
          <w:r>
            <w:rPr>
              <w:rFonts w:hint="eastAsia"/>
              <w:szCs w:val="21"/>
            </w:rPr>
            <w:t>安徽省皖北煤电集团有限责任公司</w:t>
          </w:r>
        </w:p>
      </w:sdtContent>
    </w:sdt>
    <w:p w14:paraId="2ABCCD77" w14:textId="77777777" w:rsidR="009655C3" w:rsidRDefault="00C60364">
      <w:pPr>
        <w:pStyle w:val="2"/>
        <w:numPr>
          <w:ilvl w:val="0"/>
          <w:numId w:val="7"/>
        </w:numPr>
        <w:rPr>
          <w:rFonts w:ascii="宋体" w:eastAsia="宋体" w:hAnsi="宋体"/>
          <w:b w:val="0"/>
          <w:sz w:val="21"/>
          <w:szCs w:val="21"/>
        </w:rPr>
      </w:pPr>
      <w:r>
        <w:rPr>
          <w:rFonts w:ascii="宋体" w:eastAsia="宋体" w:hAnsi="宋体" w:hint="eastAsia"/>
          <w:b w:val="0"/>
          <w:sz w:val="21"/>
          <w:szCs w:val="21"/>
        </w:rPr>
        <w:t>扣税说明</w:t>
      </w:r>
    </w:p>
    <w:sdt>
      <w:sdtPr>
        <w:rPr>
          <w:rFonts w:ascii="宋体" w:eastAsia="宋体" w:hAnsi="宋体"/>
        </w:rPr>
        <w:alias w:val="扣税说明"/>
        <w:tag w:val="_GBC_034513370d0942818589588ecf25719e"/>
        <w:id w:val="-4749960"/>
        <w:lock w:val="sdtLocked"/>
        <w:placeholder>
          <w:docPart w:val="GBC22222222222222222222222222222"/>
        </w:placeholder>
      </w:sdtPr>
      <w:sdtEndPr>
        <w:rPr>
          <w:szCs w:val="21"/>
        </w:rPr>
      </w:sdtEndPr>
      <w:sdtContent>
        <w:p w14:paraId="108A3335" w14:textId="73564E46" w:rsidR="00260278" w:rsidRDefault="00260278" w:rsidP="00260278">
          <w:pPr>
            <w:spacing w:line="360" w:lineRule="auto"/>
            <w:ind w:firstLineChars="200" w:firstLine="420"/>
          </w:pPr>
          <w:r>
            <w:t>（</w:t>
          </w:r>
          <w:r>
            <w:t>1</w:t>
          </w:r>
          <w:r>
            <w:t>）对于持有无限售条件流通股的自然人股东和证券投资基金，根据《关于上市公司股</w:t>
          </w:r>
          <w:r>
            <w:t xml:space="preserve"> </w:t>
          </w:r>
          <w:r>
            <w:t>息红利差别化个人所得税政策有关问题的通知》（财税〔</w:t>
          </w:r>
          <w:r>
            <w:t>2015</w:t>
          </w:r>
          <w:r>
            <w:t>〕</w:t>
          </w:r>
          <w:r>
            <w:t xml:space="preserve">101 </w:t>
          </w:r>
          <w:r>
            <w:t>号）、《关于实施上市公司</w:t>
          </w:r>
          <w:r>
            <w:t xml:space="preserve"> </w:t>
          </w:r>
          <w:r>
            <w:t>股息红利差别化个人所得税政策有关问题的通知》（财税〔</w:t>
          </w:r>
          <w:r>
            <w:t>2012</w:t>
          </w:r>
          <w:r>
            <w:t>〕</w:t>
          </w:r>
          <w:r>
            <w:t xml:space="preserve">85 </w:t>
          </w:r>
          <w:r>
            <w:t>号）有关规定，持股期限超过</w:t>
          </w:r>
          <w:r>
            <w:t xml:space="preserve"> 1 </w:t>
          </w:r>
          <w:r>
            <w:t>年的，股息红利所得暂免征收个人所得税。持股期限在</w:t>
          </w:r>
          <w:r>
            <w:t xml:space="preserve"> 1</w:t>
          </w:r>
          <w:r>
            <w:t>个月以内（含</w:t>
          </w:r>
          <w:r>
            <w:t>1</w:t>
          </w:r>
          <w:r>
            <w:t>个月）</w:t>
          </w:r>
          <w:r>
            <w:t xml:space="preserve"> </w:t>
          </w:r>
          <w:r>
            <w:t>的，其股息红利所得全额计入应纳税所得额；持股期限在</w:t>
          </w:r>
          <w:r>
            <w:t>1</w:t>
          </w:r>
          <w:r>
            <w:t>个月以上至</w:t>
          </w:r>
          <w:r>
            <w:t>1</w:t>
          </w:r>
          <w:r>
            <w:t>年（含</w:t>
          </w:r>
          <w:r>
            <w:t xml:space="preserve"> 1 </w:t>
          </w:r>
          <w:r>
            <w:t>年）的，暂减按</w:t>
          </w:r>
          <w:r>
            <w:t xml:space="preserve"> 50%</w:t>
          </w:r>
          <w:r>
            <w:t>计入应纳税所得额；上述所得统一适用</w:t>
          </w:r>
          <w:r>
            <w:t xml:space="preserve"> 20%</w:t>
          </w:r>
          <w:r>
            <w:t>的税率计征个人所得税。按照上述通知规定，公司派发股息红利时，公司暂不扣缴个人所得税，每股派发现金红利为</w:t>
          </w:r>
          <w:r>
            <w:t xml:space="preserve"> 0.27</w:t>
          </w:r>
          <w:r>
            <w:t>元；待其转让股票时，中国结算上海分公司根据其持股期限计算应纳税额，由证券公司等股份托管机构从其资金账户中扣收并划付中国结算上海分公司，中国结算上海分公司于次月</w:t>
          </w:r>
          <w:r>
            <w:t xml:space="preserve"> 5</w:t>
          </w:r>
          <w:r>
            <w:t>个工作日内划付公司，公司在收到税款当月的法定申报期内向主管税务机关申报缴纳。</w:t>
          </w:r>
          <w:r>
            <w:t xml:space="preserve"> </w:t>
          </w:r>
        </w:p>
        <w:p w14:paraId="20DB3FF6" w14:textId="4F552BEB" w:rsidR="00260278" w:rsidRDefault="00260278" w:rsidP="00260278">
          <w:pPr>
            <w:spacing w:line="360" w:lineRule="auto"/>
            <w:ind w:firstLineChars="200" w:firstLine="420"/>
          </w:pPr>
          <w:r>
            <w:t>（</w:t>
          </w:r>
          <w:r>
            <w:t>2</w:t>
          </w:r>
          <w:r>
            <w:t>）根据国家税务总局《关于中国居民企业向</w:t>
          </w:r>
          <w:r>
            <w:t xml:space="preserve"> QFII </w:t>
          </w:r>
          <w:r>
            <w:t>支付股息、红利、利息代扣代缴企业所得税有关问题的通知》（国税函〔</w:t>
          </w:r>
          <w:r>
            <w:t>2009</w:t>
          </w:r>
          <w:r>
            <w:t>〕</w:t>
          </w:r>
          <w:r>
            <w:t xml:space="preserve">47 </w:t>
          </w:r>
          <w:r>
            <w:t>号）的规定，</w:t>
          </w:r>
          <w:r>
            <w:t xml:space="preserve">QFII </w:t>
          </w:r>
          <w:r>
            <w:t>取得来源于中国境内的股</w:t>
          </w:r>
          <w:r>
            <w:t xml:space="preserve"> </w:t>
          </w:r>
          <w:r>
            <w:t>息、</w:t>
          </w:r>
          <w:r>
            <w:lastRenderedPageBreak/>
            <w:t>红利和利息收入，应当按照企业所得税法规定缴纳</w:t>
          </w:r>
          <w:r>
            <w:t xml:space="preserve"> 10%</w:t>
          </w:r>
          <w:r>
            <w:t>的企业所得税。如果是股息、红利，则由派发股息、红利的企业代扣代缴。</w:t>
          </w:r>
          <w:r>
            <w:t xml:space="preserve">QFII </w:t>
          </w:r>
          <w:r>
            <w:t>取得股息、红利和利息收入，需要享受税收协定（安排）待遇的，可向主管税务机关提出申请，主管税务机关审核无误后按照税收协定的规定执行。因此，对于持有</w:t>
          </w:r>
          <w:r>
            <w:t xml:space="preserve"> A </w:t>
          </w:r>
          <w:r>
            <w:t>股的合格境外机构投资者（</w:t>
          </w:r>
          <w:r>
            <w:t>“QFII”</w:t>
          </w:r>
          <w:r>
            <w:t>）股东，公司按</w:t>
          </w:r>
          <w:r>
            <w:t xml:space="preserve"> 10%</w:t>
          </w:r>
          <w:r>
            <w:t>的适用税率代扣代缴所得税，扣税后每股派发现金红利为</w:t>
          </w:r>
          <w:r>
            <w:t>0.243</w:t>
          </w:r>
          <w:r>
            <w:t>元。</w:t>
          </w:r>
          <w:r>
            <w:t xml:space="preserve"> </w:t>
          </w:r>
        </w:p>
        <w:p w14:paraId="163193B1" w14:textId="5BBB1E62" w:rsidR="00260278" w:rsidRDefault="00260278" w:rsidP="00260278">
          <w:pPr>
            <w:spacing w:line="360" w:lineRule="auto"/>
            <w:ind w:firstLineChars="200" w:firstLine="420"/>
          </w:pPr>
          <w:r>
            <w:t>（</w:t>
          </w:r>
          <w:r>
            <w:t>3</w:t>
          </w:r>
          <w:r>
            <w:t>）对于通过沪港通投资持有公司股份的香港市场投资者（包括企业和个人），根据《关</w:t>
          </w:r>
          <w:r>
            <w:t xml:space="preserve"> </w:t>
          </w:r>
          <w:r>
            <w:t>于沪港股票市场交易互联互通机制试点有关税收政策的通知》（财税</w:t>
          </w:r>
          <w:r>
            <w:t xml:space="preserve">[2014]81 </w:t>
          </w:r>
          <w:r>
            <w:t>号）有关规定，</w:t>
          </w:r>
          <w:r>
            <w:t xml:space="preserve"> </w:t>
          </w:r>
          <w:r>
            <w:t>其股息红利将由公司通过中国结算上海分公司按股票名义持有人（香港中央结算有限公司）</w:t>
          </w:r>
          <w:r>
            <w:t xml:space="preserve"> </w:t>
          </w:r>
          <w:r>
            <w:t>账户以人民币派发，按</w:t>
          </w:r>
          <w:r>
            <w:t>10%</w:t>
          </w:r>
          <w:r>
            <w:t>的税率代扣所得税，每股派发现金红利为</w:t>
          </w:r>
          <w:r>
            <w:t>0.243</w:t>
          </w:r>
          <w:r>
            <w:t>元。</w:t>
          </w:r>
        </w:p>
        <w:p w14:paraId="06FBA02E" w14:textId="1A2E5513" w:rsidR="00260278" w:rsidRDefault="00260278" w:rsidP="00260278">
          <w:pPr>
            <w:spacing w:line="360" w:lineRule="auto"/>
            <w:ind w:firstLineChars="200" w:firstLine="420"/>
            <w:rPr>
              <w:rFonts w:ascii="宋体" w:eastAsia="宋体" w:hAnsi="宋体"/>
              <w:szCs w:val="21"/>
            </w:rPr>
          </w:pPr>
          <w:r>
            <w:t>（</w:t>
          </w:r>
          <w:r>
            <w:t>4</w:t>
          </w:r>
          <w:r>
            <w:t>）对于其他机构投资者和法人股东，公司将不代扣代缴企业所得税，实际每股派发现</w:t>
          </w:r>
          <w:r>
            <w:t xml:space="preserve"> </w:t>
          </w:r>
          <w:r>
            <w:t>金红利为</w:t>
          </w:r>
          <w:r>
            <w:t>0.27</w:t>
          </w:r>
          <w:r>
            <w:t>元，由纳税人按税法规定自行判断是否应在当地缴纳企业所得税。</w:t>
          </w:r>
        </w:p>
        <w:p w14:paraId="7E3CC4FF" w14:textId="0F1426D3" w:rsidR="00260278" w:rsidRDefault="00260278" w:rsidP="00260278">
          <w:pPr>
            <w:spacing w:line="360" w:lineRule="auto"/>
            <w:ind w:firstLineChars="200" w:firstLine="420"/>
            <w:rPr>
              <w:rFonts w:ascii="宋体" w:eastAsia="宋体" w:hAnsi="宋体"/>
              <w:szCs w:val="21"/>
            </w:rPr>
          </w:pPr>
        </w:p>
        <w:p w14:paraId="28230BE6" w14:textId="0E870059" w:rsidR="009655C3" w:rsidRDefault="006E0D07">
          <w:pPr>
            <w:spacing w:line="360" w:lineRule="auto"/>
            <w:ind w:firstLineChars="200" w:firstLine="420"/>
            <w:rPr>
              <w:rFonts w:ascii="宋体" w:eastAsia="宋体" w:hAnsi="宋体"/>
            </w:rPr>
          </w:pPr>
        </w:p>
      </w:sdtContent>
    </w:sdt>
    <w:p w14:paraId="69911105" w14:textId="77777777" w:rsidR="009655C3" w:rsidRDefault="009655C3">
      <w:pPr>
        <w:spacing w:line="360" w:lineRule="auto"/>
        <w:ind w:firstLineChars="200" w:firstLine="420"/>
        <w:rPr>
          <w:rFonts w:ascii="宋体" w:eastAsia="宋体" w:hAnsi="宋体"/>
        </w:rPr>
      </w:pPr>
    </w:p>
    <w:p w14:paraId="506F377B" w14:textId="77777777" w:rsidR="009655C3" w:rsidRDefault="009655C3"/>
    <w:sdt>
      <w:sdtPr>
        <w:rPr>
          <w:rFonts w:hint="eastAsia"/>
          <w:b w:val="0"/>
          <w:bCs w:val="0"/>
          <w:kern w:val="2"/>
          <w:sz w:val="21"/>
          <w:szCs w:val="21"/>
        </w:rPr>
        <w:alias w:val="模块:有关咨询办法"/>
        <w:tag w:val="_SEC_6e9d8b7831704d94a45cb4a842d9bb8c"/>
        <w:id w:val="522916273"/>
        <w:lock w:val="sdtLocked"/>
        <w:placeholder>
          <w:docPart w:val="GBC22222222222222222222222222222"/>
        </w:placeholder>
      </w:sdtPr>
      <w:sdtEndPr/>
      <w:sdtContent>
        <w:p w14:paraId="55B04C10" w14:textId="77777777" w:rsidR="009655C3" w:rsidRDefault="00C60364">
          <w:pPr>
            <w:pStyle w:val="1"/>
            <w:numPr>
              <w:ilvl w:val="0"/>
              <w:numId w:val="2"/>
            </w:numPr>
            <w:spacing w:line="240" w:lineRule="auto"/>
            <w:rPr>
              <w:sz w:val="21"/>
              <w:szCs w:val="21"/>
            </w:rPr>
          </w:pPr>
          <w:r>
            <w:rPr>
              <w:rFonts w:hint="eastAsia"/>
              <w:sz w:val="21"/>
              <w:szCs w:val="21"/>
            </w:rPr>
            <w:t>有关咨询办法</w:t>
          </w:r>
        </w:p>
        <w:sdt>
          <w:sdtPr>
            <w:alias w:val="分配及转增股本有关咨询办法"/>
            <w:tag w:val="_GBC_f3d88bffe872493baed690217b8ef9d8"/>
            <w:id w:val="-1138799281"/>
            <w:lock w:val="sdtLocked"/>
            <w:placeholder>
              <w:docPart w:val="GBC22222222222222222222222222222"/>
            </w:placeholder>
          </w:sdtPr>
          <w:sdtEndPr/>
          <w:sdtContent>
            <w:p w14:paraId="62CEB7BD" w14:textId="559AEAA8" w:rsidR="00260278" w:rsidRDefault="00260278" w:rsidP="00260278">
              <w:r>
                <w:t>关于</w:t>
              </w:r>
              <w:r>
                <w:rPr>
                  <w:rFonts w:hint="eastAsia"/>
                </w:rPr>
                <w:t>本次</w:t>
              </w:r>
              <w:r>
                <w:t>利润分配相关问题，投资者可与公司联系，具体咨询方式如下：</w:t>
              </w:r>
              <w:r w:rsidRPr="00937521">
                <w:t xml:space="preserve"> </w:t>
              </w:r>
            </w:p>
            <w:p w14:paraId="2F6BC3D3" w14:textId="77777777" w:rsidR="00260278" w:rsidRDefault="00260278" w:rsidP="00260278">
              <w:pPr>
                <w:spacing w:line="360" w:lineRule="auto"/>
                <w:rPr>
                  <w:szCs w:val="21"/>
                </w:rPr>
              </w:pPr>
              <w:r>
                <w:rPr>
                  <w:rFonts w:hint="eastAsia"/>
                  <w:szCs w:val="21"/>
                </w:rPr>
                <w:t>联系部门：</w:t>
              </w:r>
              <w:r w:rsidRPr="009510F9">
                <w:rPr>
                  <w:rFonts w:hint="eastAsia"/>
                  <w:szCs w:val="21"/>
                </w:rPr>
                <w:t>公司证券部</w:t>
              </w:r>
            </w:p>
            <w:p w14:paraId="54443A49" w14:textId="77777777" w:rsidR="00260278" w:rsidRDefault="00260278" w:rsidP="00260278">
              <w:r>
                <w:rPr>
                  <w:rFonts w:hint="eastAsia"/>
                  <w:szCs w:val="21"/>
                </w:rPr>
                <w:t>联系电话：</w:t>
              </w:r>
              <w:r>
                <w:t>0557-3982147</w:t>
              </w:r>
            </w:p>
            <w:p w14:paraId="1ECCF456" w14:textId="39B702D5" w:rsidR="009655C3" w:rsidRPr="00260278" w:rsidRDefault="006E0D07" w:rsidP="00260278"/>
          </w:sdtContent>
        </w:sdt>
      </w:sdtContent>
    </w:sdt>
    <w:p w14:paraId="37C6412A" w14:textId="77777777" w:rsidR="009655C3" w:rsidRDefault="009655C3">
      <w:pPr>
        <w:rPr>
          <w:szCs w:val="21"/>
        </w:rPr>
      </w:pPr>
    </w:p>
    <w:p w14:paraId="4BBEAB65" w14:textId="77777777" w:rsidR="009655C3" w:rsidRDefault="00C60364">
      <w:pPr>
        <w:adjustRightInd w:val="0"/>
        <w:snapToGrid w:val="0"/>
        <w:spacing w:line="360" w:lineRule="auto"/>
        <w:rPr>
          <w:rFonts w:ascii="宋体" w:hAnsi="宋体"/>
          <w:szCs w:val="21"/>
        </w:rPr>
      </w:pPr>
      <w:r>
        <w:rPr>
          <w:rFonts w:ascii="宋体" w:hAnsi="宋体" w:hint="eastAsia"/>
          <w:szCs w:val="21"/>
        </w:rPr>
        <w:t>特此公告。</w:t>
      </w:r>
    </w:p>
    <w:p w14:paraId="6CC211F0" w14:textId="77777777" w:rsidR="009655C3" w:rsidRDefault="006E0D07">
      <w:pPr>
        <w:wordWrap w:val="0"/>
        <w:jc w:val="right"/>
        <w:rPr>
          <w:rFonts w:ascii="宋体" w:eastAsia="宋体" w:hAnsi="宋体"/>
          <w:szCs w:val="21"/>
        </w:rPr>
      </w:pPr>
      <w:sdt>
        <w:sdtPr>
          <w:rPr>
            <w:rFonts w:ascii="宋体" w:eastAsia="宋体" w:hAnsi="宋体" w:hint="eastAsia"/>
            <w:szCs w:val="21"/>
          </w:rPr>
          <w:alias w:val="公司法定中文名称"/>
          <w:tag w:val="_GBC_a0dbe34339a344a896b553a3a318a794"/>
          <w:id w:val="-148209038"/>
          <w:lock w:val="sdtLocked"/>
          <w:placeholder>
            <w:docPart w:val="GBC22222222222222222222222222222"/>
          </w:placeholder>
          <w:dataBinding w:prefixMappings="xmlns:clcta-gie='clcta-gie'" w:xpath="/*/clcta-gie:GongSiFaDingZhongWenMingCheng" w:storeItemID="{F9CFF96E-F764-41B9-B1F0-CADBA89E637A}"/>
          <w:text/>
        </w:sdtPr>
        <w:sdtEndPr/>
        <w:sdtContent>
          <w:r w:rsidR="00C60364">
            <w:rPr>
              <w:rFonts w:ascii="宋体" w:eastAsia="宋体" w:hAnsi="宋体" w:hint="eastAsia"/>
              <w:szCs w:val="21"/>
            </w:rPr>
            <w:t>安徽恒源煤电股份有限公司</w:t>
          </w:r>
        </w:sdtContent>
      </w:sdt>
      <w:r w:rsidR="00C60364">
        <w:rPr>
          <w:rFonts w:ascii="宋体" w:eastAsia="宋体" w:hAnsi="宋体" w:hint="eastAsia"/>
          <w:szCs w:val="21"/>
        </w:rPr>
        <w:t>董事会</w:t>
      </w:r>
    </w:p>
    <w:p w14:paraId="6C3712A1" w14:textId="77777777" w:rsidR="009655C3" w:rsidRDefault="006E0D07">
      <w:pPr>
        <w:wordWrap w:val="0"/>
        <w:jc w:val="right"/>
        <w:rPr>
          <w:rFonts w:ascii="宋体" w:eastAsia="宋体" w:hAnsi="宋体"/>
          <w:szCs w:val="21"/>
        </w:rPr>
      </w:pPr>
      <w:sdt>
        <w:sdtPr>
          <w:rPr>
            <w:rFonts w:ascii="宋体" w:eastAsia="宋体" w:hAnsi="宋体" w:hint="eastAsia"/>
            <w:szCs w:val="21"/>
          </w:rPr>
          <w:alias w:val="临时公告日期"/>
          <w:tag w:val="_GBC_b0649edb53524c19a256bbb6e780e07f"/>
          <w:id w:val="-1159840407"/>
          <w:lock w:val="sdtLocked"/>
          <w:placeholder>
            <w:docPart w:val="GBC22222222222222222222222222222"/>
          </w:placeholder>
          <w:date w:fullDate="2025-05-16T00:00:00Z">
            <w:dateFormat w:val="yyyy'年'M'月'd'日'"/>
            <w:lid w:val="zh-CN"/>
            <w:storeMappedDataAs w:val="dateTime"/>
            <w:calendar w:val="gregorian"/>
          </w:date>
        </w:sdtPr>
        <w:sdtEndPr/>
        <w:sdtContent>
          <w:r w:rsidR="00C60364">
            <w:rPr>
              <w:rFonts w:ascii="宋体" w:eastAsia="宋体" w:hAnsi="宋体" w:hint="eastAsia"/>
              <w:szCs w:val="21"/>
            </w:rPr>
            <w:t>2025年5月16日</w:t>
          </w:r>
        </w:sdtContent>
      </w:sdt>
    </w:p>
    <w:p w14:paraId="17D2A0CE" w14:textId="77777777" w:rsidR="009655C3" w:rsidRDefault="009655C3">
      <w:pPr>
        <w:pStyle w:val="a6"/>
        <w:spacing w:line="360" w:lineRule="auto"/>
        <w:ind w:left="420" w:firstLineChars="0" w:firstLine="0"/>
        <w:jc w:val="left"/>
      </w:pPr>
    </w:p>
    <w:sectPr w:rsidR="009655C3" w:rsidSect="009A2CC3">
      <w:pgSz w:w="11906" w:h="16838"/>
      <w:pgMar w:top="1440" w:right="1701" w:bottom="1440" w:left="170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5D5DD1" w14:textId="77777777" w:rsidR="006E0D07" w:rsidRDefault="006E0D07" w:rsidP="003D0CFC">
      <w:r>
        <w:separator/>
      </w:r>
    </w:p>
  </w:endnote>
  <w:endnote w:type="continuationSeparator" w:id="0">
    <w:p w14:paraId="511365F2" w14:textId="77777777" w:rsidR="006E0D07" w:rsidRDefault="006E0D07" w:rsidP="003D0C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仿宋_GB2312">
    <w:altName w:val="仿宋"/>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EBBC3F" w14:textId="77777777" w:rsidR="006E0D07" w:rsidRDefault="006E0D07" w:rsidP="003D0CFC">
      <w:r>
        <w:separator/>
      </w:r>
    </w:p>
  </w:footnote>
  <w:footnote w:type="continuationSeparator" w:id="0">
    <w:p w14:paraId="2BB4A389" w14:textId="77777777" w:rsidR="006E0D07" w:rsidRDefault="006E0D07" w:rsidP="003D0C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BF2CB7"/>
    <w:multiLevelType w:val="hybridMultilevel"/>
    <w:tmpl w:val="D674BE68"/>
    <w:lvl w:ilvl="0" w:tplc="04CECB2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151329DC"/>
    <w:multiLevelType w:val="hybridMultilevel"/>
    <w:tmpl w:val="1BD63B2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1E5274BD"/>
    <w:multiLevelType w:val="hybridMultilevel"/>
    <w:tmpl w:val="7A14D02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23286009"/>
    <w:multiLevelType w:val="hybridMultilevel"/>
    <w:tmpl w:val="599083CE"/>
    <w:lvl w:ilvl="0" w:tplc="007CD340">
      <w:numFmt w:val="bullet"/>
      <w:lvlText w:val=""/>
      <w:lvlJc w:val="left"/>
      <w:pPr>
        <w:tabs>
          <w:tab w:val="num" w:pos="1318"/>
        </w:tabs>
        <w:ind w:left="1318" w:hanging="780"/>
      </w:pPr>
      <w:rPr>
        <w:rFonts w:ascii="Wingdings" w:eastAsia="仿宋_GB2312" w:hAnsi="Wingdings" w:cs="Times New Roman" w:hint="default"/>
        <w:b w:val="0"/>
      </w:rPr>
    </w:lvl>
    <w:lvl w:ilvl="1" w:tplc="04090003" w:tentative="1">
      <w:start w:val="1"/>
      <w:numFmt w:val="bullet"/>
      <w:lvlText w:val=""/>
      <w:lvlJc w:val="left"/>
      <w:pPr>
        <w:tabs>
          <w:tab w:val="num" w:pos="1378"/>
        </w:tabs>
        <w:ind w:left="1378" w:hanging="420"/>
      </w:pPr>
      <w:rPr>
        <w:rFonts w:ascii="Wingdings" w:hAnsi="Wingdings" w:hint="default"/>
      </w:rPr>
    </w:lvl>
    <w:lvl w:ilvl="2" w:tplc="04090005" w:tentative="1">
      <w:start w:val="1"/>
      <w:numFmt w:val="bullet"/>
      <w:lvlText w:val=""/>
      <w:lvlJc w:val="left"/>
      <w:pPr>
        <w:tabs>
          <w:tab w:val="num" w:pos="1798"/>
        </w:tabs>
        <w:ind w:left="1798" w:hanging="420"/>
      </w:pPr>
      <w:rPr>
        <w:rFonts w:ascii="Wingdings" w:hAnsi="Wingdings" w:hint="default"/>
      </w:rPr>
    </w:lvl>
    <w:lvl w:ilvl="3" w:tplc="04090001">
      <w:start w:val="1"/>
      <w:numFmt w:val="bullet"/>
      <w:lvlText w:val=""/>
      <w:lvlJc w:val="left"/>
      <w:pPr>
        <w:tabs>
          <w:tab w:val="num" w:pos="2218"/>
        </w:tabs>
        <w:ind w:left="2218" w:hanging="420"/>
      </w:pPr>
      <w:rPr>
        <w:rFonts w:ascii="Wingdings" w:hAnsi="Wingdings" w:hint="default"/>
        <w:b w:val="0"/>
      </w:rPr>
    </w:lvl>
    <w:lvl w:ilvl="4" w:tplc="04090003" w:tentative="1">
      <w:start w:val="1"/>
      <w:numFmt w:val="bullet"/>
      <w:lvlText w:val=""/>
      <w:lvlJc w:val="left"/>
      <w:pPr>
        <w:tabs>
          <w:tab w:val="num" w:pos="2638"/>
        </w:tabs>
        <w:ind w:left="2638" w:hanging="420"/>
      </w:pPr>
      <w:rPr>
        <w:rFonts w:ascii="Wingdings" w:hAnsi="Wingdings" w:hint="default"/>
      </w:rPr>
    </w:lvl>
    <w:lvl w:ilvl="5" w:tplc="04090005" w:tentative="1">
      <w:start w:val="1"/>
      <w:numFmt w:val="bullet"/>
      <w:lvlText w:val=""/>
      <w:lvlJc w:val="left"/>
      <w:pPr>
        <w:tabs>
          <w:tab w:val="num" w:pos="3058"/>
        </w:tabs>
        <w:ind w:left="3058" w:hanging="420"/>
      </w:pPr>
      <w:rPr>
        <w:rFonts w:ascii="Wingdings" w:hAnsi="Wingdings" w:hint="default"/>
      </w:rPr>
    </w:lvl>
    <w:lvl w:ilvl="6" w:tplc="04090001" w:tentative="1">
      <w:start w:val="1"/>
      <w:numFmt w:val="bullet"/>
      <w:lvlText w:val=""/>
      <w:lvlJc w:val="left"/>
      <w:pPr>
        <w:tabs>
          <w:tab w:val="num" w:pos="3478"/>
        </w:tabs>
        <w:ind w:left="3478" w:hanging="420"/>
      </w:pPr>
      <w:rPr>
        <w:rFonts w:ascii="Wingdings" w:hAnsi="Wingdings" w:hint="default"/>
      </w:rPr>
    </w:lvl>
    <w:lvl w:ilvl="7" w:tplc="04090003" w:tentative="1">
      <w:start w:val="1"/>
      <w:numFmt w:val="bullet"/>
      <w:lvlText w:val=""/>
      <w:lvlJc w:val="left"/>
      <w:pPr>
        <w:tabs>
          <w:tab w:val="num" w:pos="3898"/>
        </w:tabs>
        <w:ind w:left="3898" w:hanging="420"/>
      </w:pPr>
      <w:rPr>
        <w:rFonts w:ascii="Wingdings" w:hAnsi="Wingdings" w:hint="default"/>
      </w:rPr>
    </w:lvl>
    <w:lvl w:ilvl="8" w:tplc="04090005" w:tentative="1">
      <w:start w:val="1"/>
      <w:numFmt w:val="bullet"/>
      <w:lvlText w:val=""/>
      <w:lvlJc w:val="left"/>
      <w:pPr>
        <w:tabs>
          <w:tab w:val="num" w:pos="4318"/>
        </w:tabs>
        <w:ind w:left="4318" w:hanging="420"/>
      </w:pPr>
      <w:rPr>
        <w:rFonts w:ascii="Wingdings" w:hAnsi="Wingdings" w:hint="default"/>
      </w:rPr>
    </w:lvl>
  </w:abstractNum>
  <w:abstractNum w:abstractNumId="4" w15:restartNumberingAfterBreak="0">
    <w:nsid w:val="3A120F1F"/>
    <w:multiLevelType w:val="hybridMultilevel"/>
    <w:tmpl w:val="9ED61402"/>
    <w:lvl w:ilvl="0" w:tplc="86004414">
      <w:start w:val="1"/>
      <w:numFmt w:val="bullet"/>
      <w:lvlText w:val=""/>
      <w:lvlJc w:val="left"/>
      <w:pPr>
        <w:ind w:left="420" w:hanging="420"/>
      </w:pPr>
      <w:rPr>
        <w:rFonts w:ascii="Wingdings" w:hAnsi="Wingdings" w:hint="default"/>
        <w:sz w:val="24"/>
        <w:szCs w:val="24"/>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3F710F0B"/>
    <w:multiLevelType w:val="hybridMultilevel"/>
    <w:tmpl w:val="3EDE32BA"/>
    <w:lvl w:ilvl="0" w:tplc="90441560">
      <w:start w:val="1"/>
      <w:numFmt w:val="decimal"/>
      <w:lvlText w:val="（%1）"/>
      <w:lvlJc w:val="left"/>
      <w:pPr>
        <w:ind w:left="720" w:hanging="720"/>
      </w:pPr>
      <w:rPr>
        <w:rFonts w:hint="default"/>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5005093C"/>
    <w:multiLevelType w:val="hybridMultilevel"/>
    <w:tmpl w:val="86060760"/>
    <w:lvl w:ilvl="0" w:tplc="86004414">
      <w:start w:val="1"/>
      <w:numFmt w:val="bullet"/>
      <w:lvlText w:val=""/>
      <w:lvlJc w:val="left"/>
      <w:pPr>
        <w:ind w:left="420" w:hanging="420"/>
      </w:pPr>
      <w:rPr>
        <w:rFonts w:ascii="Wingdings" w:hAnsi="Wingdings" w:hint="default"/>
        <w:sz w:val="24"/>
        <w:szCs w:val="24"/>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5DFF3B32"/>
    <w:multiLevelType w:val="hybridMultilevel"/>
    <w:tmpl w:val="21CC0C80"/>
    <w:lvl w:ilvl="0" w:tplc="E9A276EA">
      <w:start w:val="1"/>
      <w:numFmt w:val="chineseCountingThousand"/>
      <w:lvlText w:val="%1、"/>
      <w:lvlJc w:val="left"/>
      <w:pPr>
        <w:ind w:left="420" w:hanging="420"/>
      </w:pPr>
      <w:rPr>
        <w:rFonts w:asciiTheme="minorEastAsia" w:eastAsiaTheme="minorEastAsia" w:hAnsiTheme="minorEastAsia"/>
        <w:b/>
        <w:i w:val="0"/>
        <w:sz w:val="21"/>
        <w:szCs w:val="21"/>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73861D86"/>
    <w:multiLevelType w:val="hybridMultilevel"/>
    <w:tmpl w:val="8B5483EA"/>
    <w:lvl w:ilvl="0" w:tplc="86004414">
      <w:start w:val="1"/>
      <w:numFmt w:val="bullet"/>
      <w:lvlText w:val=""/>
      <w:lvlJc w:val="left"/>
      <w:pPr>
        <w:ind w:left="420" w:hanging="420"/>
      </w:pPr>
      <w:rPr>
        <w:rFonts w:ascii="Wingdings" w:hAnsi="Wingdings" w:hint="default"/>
        <w:sz w:val="24"/>
        <w:szCs w:val="24"/>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7F953F1B"/>
    <w:multiLevelType w:val="hybridMultilevel"/>
    <w:tmpl w:val="3AEE20EA"/>
    <w:lvl w:ilvl="0" w:tplc="01824CC2">
      <w:start w:val="1"/>
      <w:numFmt w:val="decimal"/>
      <w:lvlText w:val="%1."/>
      <w:lvlJc w:val="left"/>
      <w:pPr>
        <w:ind w:left="420" w:hanging="420"/>
      </w:pPr>
      <w:rPr>
        <w:rFonts w:asciiTheme="minorHAnsi" w:hAnsiTheme="minorHAnsi" w:cstheme="minorHAnsi"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8"/>
  </w:num>
  <w:num w:numId="2">
    <w:abstractNumId w:val="7"/>
  </w:num>
  <w:num w:numId="3">
    <w:abstractNumId w:val="1"/>
  </w:num>
  <w:num w:numId="4">
    <w:abstractNumId w:val="2"/>
  </w:num>
  <w:num w:numId="5">
    <w:abstractNumId w:val="3"/>
  </w:num>
  <w:num w:numId="6">
    <w:abstractNumId w:val="6"/>
  </w:num>
  <w:num w:numId="7">
    <w:abstractNumId w:val="9"/>
  </w:num>
  <w:num w:numId="8">
    <w:abstractNumId w:val="5"/>
  </w:num>
  <w:num w:numId="9">
    <w:abstractNumId w:val="0"/>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isclosure_Version" w:val="true"/>
  </w:docVars>
  <w:rsids>
    <w:rsidRoot w:val="00F07621"/>
    <w:rsid w:val="0000071B"/>
    <w:rsid w:val="000008EA"/>
    <w:rsid w:val="00002241"/>
    <w:rsid w:val="000045AE"/>
    <w:rsid w:val="000045E1"/>
    <w:rsid w:val="00004D53"/>
    <w:rsid w:val="00005788"/>
    <w:rsid w:val="000070F9"/>
    <w:rsid w:val="000101D6"/>
    <w:rsid w:val="0001246D"/>
    <w:rsid w:val="0001270B"/>
    <w:rsid w:val="00013277"/>
    <w:rsid w:val="0001349F"/>
    <w:rsid w:val="00014A57"/>
    <w:rsid w:val="0002303E"/>
    <w:rsid w:val="0002605F"/>
    <w:rsid w:val="00027676"/>
    <w:rsid w:val="000322FA"/>
    <w:rsid w:val="0003492D"/>
    <w:rsid w:val="00034C87"/>
    <w:rsid w:val="00035C88"/>
    <w:rsid w:val="00037671"/>
    <w:rsid w:val="00040C0B"/>
    <w:rsid w:val="00044229"/>
    <w:rsid w:val="000450ED"/>
    <w:rsid w:val="000460CE"/>
    <w:rsid w:val="00050FA1"/>
    <w:rsid w:val="000519E6"/>
    <w:rsid w:val="00051E51"/>
    <w:rsid w:val="0005339F"/>
    <w:rsid w:val="0005528A"/>
    <w:rsid w:val="00055C28"/>
    <w:rsid w:val="000620BE"/>
    <w:rsid w:val="00062805"/>
    <w:rsid w:val="000632A2"/>
    <w:rsid w:val="0006553A"/>
    <w:rsid w:val="00065B6A"/>
    <w:rsid w:val="00070A14"/>
    <w:rsid w:val="000742E2"/>
    <w:rsid w:val="0007710F"/>
    <w:rsid w:val="00077385"/>
    <w:rsid w:val="000779FE"/>
    <w:rsid w:val="00077C90"/>
    <w:rsid w:val="00082A54"/>
    <w:rsid w:val="00083AD5"/>
    <w:rsid w:val="000854F6"/>
    <w:rsid w:val="000872F3"/>
    <w:rsid w:val="00091C7F"/>
    <w:rsid w:val="00092131"/>
    <w:rsid w:val="000940A8"/>
    <w:rsid w:val="000962D5"/>
    <w:rsid w:val="000A6189"/>
    <w:rsid w:val="000A6B99"/>
    <w:rsid w:val="000A6F6A"/>
    <w:rsid w:val="000A7947"/>
    <w:rsid w:val="000B53F0"/>
    <w:rsid w:val="000C2FDB"/>
    <w:rsid w:val="000C5665"/>
    <w:rsid w:val="000D0422"/>
    <w:rsid w:val="000D05E5"/>
    <w:rsid w:val="000D0E4A"/>
    <w:rsid w:val="000D15FE"/>
    <w:rsid w:val="000D1D5D"/>
    <w:rsid w:val="000D3325"/>
    <w:rsid w:val="000E3438"/>
    <w:rsid w:val="000E34A0"/>
    <w:rsid w:val="000E4BBB"/>
    <w:rsid w:val="000E512A"/>
    <w:rsid w:val="000E6F00"/>
    <w:rsid w:val="000E7C37"/>
    <w:rsid w:val="000F0D94"/>
    <w:rsid w:val="000F1C60"/>
    <w:rsid w:val="000F3081"/>
    <w:rsid w:val="000F3620"/>
    <w:rsid w:val="000F479B"/>
    <w:rsid w:val="000F4AAD"/>
    <w:rsid w:val="000F51AB"/>
    <w:rsid w:val="0010010B"/>
    <w:rsid w:val="001004E4"/>
    <w:rsid w:val="00100DD4"/>
    <w:rsid w:val="001017E1"/>
    <w:rsid w:val="001018FD"/>
    <w:rsid w:val="001031C3"/>
    <w:rsid w:val="001066E4"/>
    <w:rsid w:val="00107004"/>
    <w:rsid w:val="00107658"/>
    <w:rsid w:val="00113885"/>
    <w:rsid w:val="00113F7C"/>
    <w:rsid w:val="00120842"/>
    <w:rsid w:val="0012272F"/>
    <w:rsid w:val="001227C0"/>
    <w:rsid w:val="00122EBF"/>
    <w:rsid w:val="0012584F"/>
    <w:rsid w:val="00127042"/>
    <w:rsid w:val="001327C8"/>
    <w:rsid w:val="001340AC"/>
    <w:rsid w:val="001352AD"/>
    <w:rsid w:val="00137343"/>
    <w:rsid w:val="001402BC"/>
    <w:rsid w:val="0014082C"/>
    <w:rsid w:val="00140CB0"/>
    <w:rsid w:val="00145D90"/>
    <w:rsid w:val="00145F13"/>
    <w:rsid w:val="00146E5E"/>
    <w:rsid w:val="00146F57"/>
    <w:rsid w:val="00147F80"/>
    <w:rsid w:val="0015211A"/>
    <w:rsid w:val="0015489B"/>
    <w:rsid w:val="00157D28"/>
    <w:rsid w:val="00161F7D"/>
    <w:rsid w:val="0016355D"/>
    <w:rsid w:val="0016438B"/>
    <w:rsid w:val="001650B9"/>
    <w:rsid w:val="00165403"/>
    <w:rsid w:val="0016588B"/>
    <w:rsid w:val="00167D4D"/>
    <w:rsid w:val="001779C6"/>
    <w:rsid w:val="00181979"/>
    <w:rsid w:val="00181F2D"/>
    <w:rsid w:val="001822CA"/>
    <w:rsid w:val="00182634"/>
    <w:rsid w:val="00183A24"/>
    <w:rsid w:val="00187557"/>
    <w:rsid w:val="00190973"/>
    <w:rsid w:val="00190E54"/>
    <w:rsid w:val="00193E4C"/>
    <w:rsid w:val="001947DE"/>
    <w:rsid w:val="001955C5"/>
    <w:rsid w:val="00195691"/>
    <w:rsid w:val="00195DC4"/>
    <w:rsid w:val="001973B2"/>
    <w:rsid w:val="0019775E"/>
    <w:rsid w:val="00197FFA"/>
    <w:rsid w:val="001A780F"/>
    <w:rsid w:val="001B4287"/>
    <w:rsid w:val="001B641A"/>
    <w:rsid w:val="001B66E2"/>
    <w:rsid w:val="001C5394"/>
    <w:rsid w:val="001C66D0"/>
    <w:rsid w:val="001C749A"/>
    <w:rsid w:val="001D5333"/>
    <w:rsid w:val="001D6064"/>
    <w:rsid w:val="001E15E0"/>
    <w:rsid w:val="001E192A"/>
    <w:rsid w:val="001E3AB2"/>
    <w:rsid w:val="001E5FAF"/>
    <w:rsid w:val="001E6116"/>
    <w:rsid w:val="001E781B"/>
    <w:rsid w:val="001E7AEF"/>
    <w:rsid w:val="001F0ADC"/>
    <w:rsid w:val="001F0BB5"/>
    <w:rsid w:val="001F19CC"/>
    <w:rsid w:val="001F34F9"/>
    <w:rsid w:val="001F6AC8"/>
    <w:rsid w:val="00200EB1"/>
    <w:rsid w:val="00201C4D"/>
    <w:rsid w:val="00202FE3"/>
    <w:rsid w:val="00203CAC"/>
    <w:rsid w:val="00211001"/>
    <w:rsid w:val="002116BE"/>
    <w:rsid w:val="0022389E"/>
    <w:rsid w:val="002245E5"/>
    <w:rsid w:val="002300DF"/>
    <w:rsid w:val="002316F3"/>
    <w:rsid w:val="00234887"/>
    <w:rsid w:val="00234BAC"/>
    <w:rsid w:val="00234E7B"/>
    <w:rsid w:val="00236C1B"/>
    <w:rsid w:val="00237A5B"/>
    <w:rsid w:val="00241A48"/>
    <w:rsid w:val="00241CEB"/>
    <w:rsid w:val="00245C65"/>
    <w:rsid w:val="002462D1"/>
    <w:rsid w:val="00247B30"/>
    <w:rsid w:val="00250100"/>
    <w:rsid w:val="00253ECE"/>
    <w:rsid w:val="00255954"/>
    <w:rsid w:val="00257077"/>
    <w:rsid w:val="0025720B"/>
    <w:rsid w:val="00260278"/>
    <w:rsid w:val="00262C63"/>
    <w:rsid w:val="002713F9"/>
    <w:rsid w:val="00276294"/>
    <w:rsid w:val="0027718E"/>
    <w:rsid w:val="00282466"/>
    <w:rsid w:val="00284B2C"/>
    <w:rsid w:val="002875D3"/>
    <w:rsid w:val="002915A4"/>
    <w:rsid w:val="00291612"/>
    <w:rsid w:val="00292BD7"/>
    <w:rsid w:val="00292C43"/>
    <w:rsid w:val="00292CED"/>
    <w:rsid w:val="00294485"/>
    <w:rsid w:val="002A0742"/>
    <w:rsid w:val="002A0AC7"/>
    <w:rsid w:val="002A3199"/>
    <w:rsid w:val="002A3315"/>
    <w:rsid w:val="002A3370"/>
    <w:rsid w:val="002A34CB"/>
    <w:rsid w:val="002A3A75"/>
    <w:rsid w:val="002A50F1"/>
    <w:rsid w:val="002A594D"/>
    <w:rsid w:val="002A5C43"/>
    <w:rsid w:val="002B4CCA"/>
    <w:rsid w:val="002B4EC7"/>
    <w:rsid w:val="002B4F3A"/>
    <w:rsid w:val="002B5A52"/>
    <w:rsid w:val="002B778B"/>
    <w:rsid w:val="002C366B"/>
    <w:rsid w:val="002C3DFF"/>
    <w:rsid w:val="002C7533"/>
    <w:rsid w:val="002D30F4"/>
    <w:rsid w:val="002D3D86"/>
    <w:rsid w:val="002D4728"/>
    <w:rsid w:val="002D4E5A"/>
    <w:rsid w:val="002D793B"/>
    <w:rsid w:val="002E20F5"/>
    <w:rsid w:val="002E4C88"/>
    <w:rsid w:val="002E5678"/>
    <w:rsid w:val="002F0D41"/>
    <w:rsid w:val="002F1E14"/>
    <w:rsid w:val="002F2E0E"/>
    <w:rsid w:val="002F544D"/>
    <w:rsid w:val="002F7DB7"/>
    <w:rsid w:val="00300394"/>
    <w:rsid w:val="00301613"/>
    <w:rsid w:val="003059D8"/>
    <w:rsid w:val="00307431"/>
    <w:rsid w:val="0031094D"/>
    <w:rsid w:val="003133E8"/>
    <w:rsid w:val="00313916"/>
    <w:rsid w:val="0031518B"/>
    <w:rsid w:val="00320018"/>
    <w:rsid w:val="003203AC"/>
    <w:rsid w:val="00320C7A"/>
    <w:rsid w:val="00320F81"/>
    <w:rsid w:val="0032377C"/>
    <w:rsid w:val="00331000"/>
    <w:rsid w:val="0033152B"/>
    <w:rsid w:val="0033254B"/>
    <w:rsid w:val="00334558"/>
    <w:rsid w:val="00334F59"/>
    <w:rsid w:val="00344B78"/>
    <w:rsid w:val="00350F5C"/>
    <w:rsid w:val="00351446"/>
    <w:rsid w:val="003515E6"/>
    <w:rsid w:val="003521CA"/>
    <w:rsid w:val="003548F3"/>
    <w:rsid w:val="003550E4"/>
    <w:rsid w:val="00355B8C"/>
    <w:rsid w:val="00357ADE"/>
    <w:rsid w:val="003611B9"/>
    <w:rsid w:val="00361228"/>
    <w:rsid w:val="00361B42"/>
    <w:rsid w:val="0036283B"/>
    <w:rsid w:val="00364543"/>
    <w:rsid w:val="003650FE"/>
    <w:rsid w:val="00365DA5"/>
    <w:rsid w:val="00366C47"/>
    <w:rsid w:val="0037030D"/>
    <w:rsid w:val="003706D8"/>
    <w:rsid w:val="003809EB"/>
    <w:rsid w:val="00382D35"/>
    <w:rsid w:val="003851F0"/>
    <w:rsid w:val="0038656F"/>
    <w:rsid w:val="00387CCB"/>
    <w:rsid w:val="00390BB0"/>
    <w:rsid w:val="0039187B"/>
    <w:rsid w:val="00393494"/>
    <w:rsid w:val="00394321"/>
    <w:rsid w:val="00395946"/>
    <w:rsid w:val="00395F3E"/>
    <w:rsid w:val="00396F4F"/>
    <w:rsid w:val="003A07EC"/>
    <w:rsid w:val="003A2567"/>
    <w:rsid w:val="003A4899"/>
    <w:rsid w:val="003A54A6"/>
    <w:rsid w:val="003B26E2"/>
    <w:rsid w:val="003B40D2"/>
    <w:rsid w:val="003B59E1"/>
    <w:rsid w:val="003B5C34"/>
    <w:rsid w:val="003B6429"/>
    <w:rsid w:val="003B7375"/>
    <w:rsid w:val="003B7D55"/>
    <w:rsid w:val="003C24EB"/>
    <w:rsid w:val="003C4626"/>
    <w:rsid w:val="003C5626"/>
    <w:rsid w:val="003D0CFC"/>
    <w:rsid w:val="003D41DD"/>
    <w:rsid w:val="003D5382"/>
    <w:rsid w:val="003D7F27"/>
    <w:rsid w:val="003E13C9"/>
    <w:rsid w:val="003E1580"/>
    <w:rsid w:val="003E29C0"/>
    <w:rsid w:val="003E2E8F"/>
    <w:rsid w:val="003E455F"/>
    <w:rsid w:val="003E5811"/>
    <w:rsid w:val="003E61CE"/>
    <w:rsid w:val="003E70AD"/>
    <w:rsid w:val="003E7361"/>
    <w:rsid w:val="003F23EE"/>
    <w:rsid w:val="003F47F4"/>
    <w:rsid w:val="003F7BA9"/>
    <w:rsid w:val="0040075E"/>
    <w:rsid w:val="0040448C"/>
    <w:rsid w:val="0040699E"/>
    <w:rsid w:val="00407338"/>
    <w:rsid w:val="00410586"/>
    <w:rsid w:val="00412480"/>
    <w:rsid w:val="00415C58"/>
    <w:rsid w:val="00416E78"/>
    <w:rsid w:val="0041750D"/>
    <w:rsid w:val="00420A37"/>
    <w:rsid w:val="00420D06"/>
    <w:rsid w:val="00422FAD"/>
    <w:rsid w:val="00426213"/>
    <w:rsid w:val="0042740D"/>
    <w:rsid w:val="004303B1"/>
    <w:rsid w:val="00432B29"/>
    <w:rsid w:val="004334C6"/>
    <w:rsid w:val="00434C5B"/>
    <w:rsid w:val="00435366"/>
    <w:rsid w:val="004369A7"/>
    <w:rsid w:val="00441398"/>
    <w:rsid w:val="0044156F"/>
    <w:rsid w:val="004435C3"/>
    <w:rsid w:val="004439B2"/>
    <w:rsid w:val="00443F74"/>
    <w:rsid w:val="004470FA"/>
    <w:rsid w:val="00447528"/>
    <w:rsid w:val="00447C2C"/>
    <w:rsid w:val="00450B8E"/>
    <w:rsid w:val="00453506"/>
    <w:rsid w:val="00453A94"/>
    <w:rsid w:val="00455644"/>
    <w:rsid w:val="00462FE2"/>
    <w:rsid w:val="0046414D"/>
    <w:rsid w:val="004651BC"/>
    <w:rsid w:val="00465AAC"/>
    <w:rsid w:val="00466102"/>
    <w:rsid w:val="00466E1D"/>
    <w:rsid w:val="00472609"/>
    <w:rsid w:val="00476FB7"/>
    <w:rsid w:val="00480EA5"/>
    <w:rsid w:val="0048134D"/>
    <w:rsid w:val="00484AAA"/>
    <w:rsid w:val="00485366"/>
    <w:rsid w:val="0048641C"/>
    <w:rsid w:val="00487EFC"/>
    <w:rsid w:val="00490907"/>
    <w:rsid w:val="004925D4"/>
    <w:rsid w:val="00494271"/>
    <w:rsid w:val="00496006"/>
    <w:rsid w:val="0049699F"/>
    <w:rsid w:val="004A039F"/>
    <w:rsid w:val="004A084E"/>
    <w:rsid w:val="004A28EF"/>
    <w:rsid w:val="004A2A2F"/>
    <w:rsid w:val="004A7DC3"/>
    <w:rsid w:val="004A7EC8"/>
    <w:rsid w:val="004B01B6"/>
    <w:rsid w:val="004B1908"/>
    <w:rsid w:val="004B1C0A"/>
    <w:rsid w:val="004B202A"/>
    <w:rsid w:val="004B54A5"/>
    <w:rsid w:val="004C2354"/>
    <w:rsid w:val="004C4A70"/>
    <w:rsid w:val="004C66D8"/>
    <w:rsid w:val="004C6811"/>
    <w:rsid w:val="004D12CD"/>
    <w:rsid w:val="004D1D0B"/>
    <w:rsid w:val="004D3024"/>
    <w:rsid w:val="004D5977"/>
    <w:rsid w:val="004E1802"/>
    <w:rsid w:val="004E2852"/>
    <w:rsid w:val="004E2F27"/>
    <w:rsid w:val="004E7394"/>
    <w:rsid w:val="004E7AFF"/>
    <w:rsid w:val="004F1912"/>
    <w:rsid w:val="004F5F52"/>
    <w:rsid w:val="004F7460"/>
    <w:rsid w:val="00503527"/>
    <w:rsid w:val="005037C3"/>
    <w:rsid w:val="005043F6"/>
    <w:rsid w:val="00504A75"/>
    <w:rsid w:val="00510A58"/>
    <w:rsid w:val="00513642"/>
    <w:rsid w:val="00514CE1"/>
    <w:rsid w:val="005154FB"/>
    <w:rsid w:val="00516B1B"/>
    <w:rsid w:val="00522793"/>
    <w:rsid w:val="00522F49"/>
    <w:rsid w:val="00525C42"/>
    <w:rsid w:val="00527212"/>
    <w:rsid w:val="00532B16"/>
    <w:rsid w:val="00533C9C"/>
    <w:rsid w:val="00533F12"/>
    <w:rsid w:val="00535EAC"/>
    <w:rsid w:val="00540172"/>
    <w:rsid w:val="0054081A"/>
    <w:rsid w:val="00542F78"/>
    <w:rsid w:val="00542FEC"/>
    <w:rsid w:val="0054333A"/>
    <w:rsid w:val="0054744E"/>
    <w:rsid w:val="00550FCB"/>
    <w:rsid w:val="005511BF"/>
    <w:rsid w:val="00551425"/>
    <w:rsid w:val="0055242A"/>
    <w:rsid w:val="00553577"/>
    <w:rsid w:val="0055385F"/>
    <w:rsid w:val="005556E8"/>
    <w:rsid w:val="005564E1"/>
    <w:rsid w:val="00557989"/>
    <w:rsid w:val="00557C87"/>
    <w:rsid w:val="005608F9"/>
    <w:rsid w:val="00561B37"/>
    <w:rsid w:val="0056328C"/>
    <w:rsid w:val="00563FAB"/>
    <w:rsid w:val="00564D9F"/>
    <w:rsid w:val="00567C2E"/>
    <w:rsid w:val="00570AE1"/>
    <w:rsid w:val="0057598A"/>
    <w:rsid w:val="00575C2C"/>
    <w:rsid w:val="005761D5"/>
    <w:rsid w:val="005819F8"/>
    <w:rsid w:val="00581C41"/>
    <w:rsid w:val="00582842"/>
    <w:rsid w:val="005849BA"/>
    <w:rsid w:val="0058531D"/>
    <w:rsid w:val="0058583D"/>
    <w:rsid w:val="00587F25"/>
    <w:rsid w:val="00587FF4"/>
    <w:rsid w:val="005910DD"/>
    <w:rsid w:val="00591613"/>
    <w:rsid w:val="00592D72"/>
    <w:rsid w:val="00597990"/>
    <w:rsid w:val="005A348E"/>
    <w:rsid w:val="005A7EB6"/>
    <w:rsid w:val="005B05D6"/>
    <w:rsid w:val="005B0AF8"/>
    <w:rsid w:val="005B0D6C"/>
    <w:rsid w:val="005B18DD"/>
    <w:rsid w:val="005B2F94"/>
    <w:rsid w:val="005B5557"/>
    <w:rsid w:val="005B7145"/>
    <w:rsid w:val="005C5CF9"/>
    <w:rsid w:val="005C646C"/>
    <w:rsid w:val="005C6D14"/>
    <w:rsid w:val="005C7B9C"/>
    <w:rsid w:val="005D0D20"/>
    <w:rsid w:val="005D2276"/>
    <w:rsid w:val="005D232E"/>
    <w:rsid w:val="005D27F6"/>
    <w:rsid w:val="005D3C1B"/>
    <w:rsid w:val="005D4991"/>
    <w:rsid w:val="005D56A8"/>
    <w:rsid w:val="005D69D9"/>
    <w:rsid w:val="005E2430"/>
    <w:rsid w:val="005E588C"/>
    <w:rsid w:val="005E58CE"/>
    <w:rsid w:val="005E5DEC"/>
    <w:rsid w:val="005E5FEF"/>
    <w:rsid w:val="005E6A01"/>
    <w:rsid w:val="005E700F"/>
    <w:rsid w:val="005F0540"/>
    <w:rsid w:val="005F1F26"/>
    <w:rsid w:val="005F26BE"/>
    <w:rsid w:val="005F3608"/>
    <w:rsid w:val="005F3FF6"/>
    <w:rsid w:val="005F5788"/>
    <w:rsid w:val="005F7546"/>
    <w:rsid w:val="00600982"/>
    <w:rsid w:val="00600E64"/>
    <w:rsid w:val="00604244"/>
    <w:rsid w:val="00604777"/>
    <w:rsid w:val="006053C1"/>
    <w:rsid w:val="006060C2"/>
    <w:rsid w:val="00607740"/>
    <w:rsid w:val="00620002"/>
    <w:rsid w:val="00621FFB"/>
    <w:rsid w:val="00627F4A"/>
    <w:rsid w:val="00634002"/>
    <w:rsid w:val="006342A4"/>
    <w:rsid w:val="00636B27"/>
    <w:rsid w:val="006426FF"/>
    <w:rsid w:val="00645F3D"/>
    <w:rsid w:val="006508E2"/>
    <w:rsid w:val="00650932"/>
    <w:rsid w:val="00652494"/>
    <w:rsid w:val="006565CC"/>
    <w:rsid w:val="00657560"/>
    <w:rsid w:val="00657D1F"/>
    <w:rsid w:val="006603FE"/>
    <w:rsid w:val="0066068B"/>
    <w:rsid w:val="0066083A"/>
    <w:rsid w:val="006619D4"/>
    <w:rsid w:val="00663F60"/>
    <w:rsid w:val="006653D2"/>
    <w:rsid w:val="0066613A"/>
    <w:rsid w:val="00666733"/>
    <w:rsid w:val="00667B24"/>
    <w:rsid w:val="00670B91"/>
    <w:rsid w:val="0067234E"/>
    <w:rsid w:val="006742C2"/>
    <w:rsid w:val="00676814"/>
    <w:rsid w:val="006806DD"/>
    <w:rsid w:val="0068178D"/>
    <w:rsid w:val="00681B6C"/>
    <w:rsid w:val="00684EC7"/>
    <w:rsid w:val="00686234"/>
    <w:rsid w:val="0069164A"/>
    <w:rsid w:val="006925AE"/>
    <w:rsid w:val="006A2C6C"/>
    <w:rsid w:val="006A456A"/>
    <w:rsid w:val="006A692F"/>
    <w:rsid w:val="006A7C28"/>
    <w:rsid w:val="006B2DF0"/>
    <w:rsid w:val="006B344C"/>
    <w:rsid w:val="006B3CBF"/>
    <w:rsid w:val="006B685A"/>
    <w:rsid w:val="006B6AFE"/>
    <w:rsid w:val="006B7476"/>
    <w:rsid w:val="006B7632"/>
    <w:rsid w:val="006B772D"/>
    <w:rsid w:val="006C023E"/>
    <w:rsid w:val="006C1386"/>
    <w:rsid w:val="006C50FD"/>
    <w:rsid w:val="006C7D3C"/>
    <w:rsid w:val="006C7D94"/>
    <w:rsid w:val="006E0D07"/>
    <w:rsid w:val="006E1D9D"/>
    <w:rsid w:val="006E1F20"/>
    <w:rsid w:val="006E4302"/>
    <w:rsid w:val="006E757D"/>
    <w:rsid w:val="006E77FC"/>
    <w:rsid w:val="006F16D8"/>
    <w:rsid w:val="006F238D"/>
    <w:rsid w:val="006F33BE"/>
    <w:rsid w:val="006F3B52"/>
    <w:rsid w:val="006F4034"/>
    <w:rsid w:val="006F45A1"/>
    <w:rsid w:val="006F4610"/>
    <w:rsid w:val="006F5313"/>
    <w:rsid w:val="006F78A2"/>
    <w:rsid w:val="0070094D"/>
    <w:rsid w:val="00700A50"/>
    <w:rsid w:val="007015C0"/>
    <w:rsid w:val="00703B7F"/>
    <w:rsid w:val="00704505"/>
    <w:rsid w:val="007046EE"/>
    <w:rsid w:val="007061E6"/>
    <w:rsid w:val="0070636F"/>
    <w:rsid w:val="00707464"/>
    <w:rsid w:val="00707807"/>
    <w:rsid w:val="00714F5A"/>
    <w:rsid w:val="007159B9"/>
    <w:rsid w:val="00715FA8"/>
    <w:rsid w:val="00717BF1"/>
    <w:rsid w:val="0072002A"/>
    <w:rsid w:val="007206DA"/>
    <w:rsid w:val="00720C46"/>
    <w:rsid w:val="007216E1"/>
    <w:rsid w:val="0072207F"/>
    <w:rsid w:val="00722DD4"/>
    <w:rsid w:val="0072634A"/>
    <w:rsid w:val="00733956"/>
    <w:rsid w:val="007342B3"/>
    <w:rsid w:val="007344F8"/>
    <w:rsid w:val="0073501E"/>
    <w:rsid w:val="0073603A"/>
    <w:rsid w:val="00736298"/>
    <w:rsid w:val="00741D57"/>
    <w:rsid w:val="00742969"/>
    <w:rsid w:val="00742FB6"/>
    <w:rsid w:val="00745BC9"/>
    <w:rsid w:val="007475C3"/>
    <w:rsid w:val="007545E2"/>
    <w:rsid w:val="00754C27"/>
    <w:rsid w:val="00755FAA"/>
    <w:rsid w:val="00756484"/>
    <w:rsid w:val="00756E12"/>
    <w:rsid w:val="007613D2"/>
    <w:rsid w:val="00763455"/>
    <w:rsid w:val="0076501C"/>
    <w:rsid w:val="007656B9"/>
    <w:rsid w:val="00766FE8"/>
    <w:rsid w:val="007671E3"/>
    <w:rsid w:val="007711E9"/>
    <w:rsid w:val="00771407"/>
    <w:rsid w:val="00771836"/>
    <w:rsid w:val="00772157"/>
    <w:rsid w:val="0077588A"/>
    <w:rsid w:val="007768E7"/>
    <w:rsid w:val="00781195"/>
    <w:rsid w:val="0078170D"/>
    <w:rsid w:val="00782982"/>
    <w:rsid w:val="00785861"/>
    <w:rsid w:val="00786B51"/>
    <w:rsid w:val="007913AA"/>
    <w:rsid w:val="00792773"/>
    <w:rsid w:val="00793790"/>
    <w:rsid w:val="007965BC"/>
    <w:rsid w:val="007A0467"/>
    <w:rsid w:val="007A1FCB"/>
    <w:rsid w:val="007A2D24"/>
    <w:rsid w:val="007A2D62"/>
    <w:rsid w:val="007A33F5"/>
    <w:rsid w:val="007A3EA1"/>
    <w:rsid w:val="007A5C5E"/>
    <w:rsid w:val="007A6657"/>
    <w:rsid w:val="007A7CC5"/>
    <w:rsid w:val="007B1835"/>
    <w:rsid w:val="007B3B96"/>
    <w:rsid w:val="007B48AE"/>
    <w:rsid w:val="007B6BDA"/>
    <w:rsid w:val="007C4392"/>
    <w:rsid w:val="007C5AFF"/>
    <w:rsid w:val="007D3EEA"/>
    <w:rsid w:val="007E2FC9"/>
    <w:rsid w:val="007E406B"/>
    <w:rsid w:val="007E691F"/>
    <w:rsid w:val="007E6943"/>
    <w:rsid w:val="007F137F"/>
    <w:rsid w:val="007F157F"/>
    <w:rsid w:val="007F2E55"/>
    <w:rsid w:val="007F4B04"/>
    <w:rsid w:val="007F6E8B"/>
    <w:rsid w:val="007F6FFE"/>
    <w:rsid w:val="00801CCC"/>
    <w:rsid w:val="00805111"/>
    <w:rsid w:val="00805736"/>
    <w:rsid w:val="00805C80"/>
    <w:rsid w:val="0080682D"/>
    <w:rsid w:val="00814C79"/>
    <w:rsid w:val="008166D8"/>
    <w:rsid w:val="0082028D"/>
    <w:rsid w:val="00821BB1"/>
    <w:rsid w:val="00822E80"/>
    <w:rsid w:val="008243A0"/>
    <w:rsid w:val="0082682E"/>
    <w:rsid w:val="00826A12"/>
    <w:rsid w:val="00826E04"/>
    <w:rsid w:val="00832A2A"/>
    <w:rsid w:val="00832ADA"/>
    <w:rsid w:val="00833675"/>
    <w:rsid w:val="008336E0"/>
    <w:rsid w:val="00833C5A"/>
    <w:rsid w:val="00835A16"/>
    <w:rsid w:val="00837B62"/>
    <w:rsid w:val="00837F5F"/>
    <w:rsid w:val="008409DD"/>
    <w:rsid w:val="00840DE5"/>
    <w:rsid w:val="00843EE9"/>
    <w:rsid w:val="008458D4"/>
    <w:rsid w:val="008522CA"/>
    <w:rsid w:val="0085272D"/>
    <w:rsid w:val="00852CA4"/>
    <w:rsid w:val="00852D3B"/>
    <w:rsid w:val="00853741"/>
    <w:rsid w:val="008554EF"/>
    <w:rsid w:val="00856254"/>
    <w:rsid w:val="008636EE"/>
    <w:rsid w:val="0086424A"/>
    <w:rsid w:val="0086535B"/>
    <w:rsid w:val="00865E16"/>
    <w:rsid w:val="0087531D"/>
    <w:rsid w:val="00885642"/>
    <w:rsid w:val="0088592D"/>
    <w:rsid w:val="008873FF"/>
    <w:rsid w:val="0089166E"/>
    <w:rsid w:val="00895025"/>
    <w:rsid w:val="008951EA"/>
    <w:rsid w:val="00896630"/>
    <w:rsid w:val="00897620"/>
    <w:rsid w:val="008A0C90"/>
    <w:rsid w:val="008A1445"/>
    <w:rsid w:val="008A1E82"/>
    <w:rsid w:val="008A28B7"/>
    <w:rsid w:val="008A2C71"/>
    <w:rsid w:val="008A2CC3"/>
    <w:rsid w:val="008A46B2"/>
    <w:rsid w:val="008B4F26"/>
    <w:rsid w:val="008B58F6"/>
    <w:rsid w:val="008B6069"/>
    <w:rsid w:val="008B731A"/>
    <w:rsid w:val="008D1CE6"/>
    <w:rsid w:val="008D1EEA"/>
    <w:rsid w:val="008D357F"/>
    <w:rsid w:val="008D37AB"/>
    <w:rsid w:val="008E0815"/>
    <w:rsid w:val="008E120A"/>
    <w:rsid w:val="008E3C78"/>
    <w:rsid w:val="008E4319"/>
    <w:rsid w:val="008E467A"/>
    <w:rsid w:val="008E5216"/>
    <w:rsid w:val="008E6181"/>
    <w:rsid w:val="008F10B3"/>
    <w:rsid w:val="008F1FDA"/>
    <w:rsid w:val="008F3A71"/>
    <w:rsid w:val="008F5BC3"/>
    <w:rsid w:val="008F638B"/>
    <w:rsid w:val="008F693A"/>
    <w:rsid w:val="008F7FF6"/>
    <w:rsid w:val="0090079E"/>
    <w:rsid w:val="009023BA"/>
    <w:rsid w:val="0090247F"/>
    <w:rsid w:val="00902B7A"/>
    <w:rsid w:val="00911688"/>
    <w:rsid w:val="00913E4A"/>
    <w:rsid w:val="009144CD"/>
    <w:rsid w:val="00914B4E"/>
    <w:rsid w:val="00917933"/>
    <w:rsid w:val="00917D0B"/>
    <w:rsid w:val="00925164"/>
    <w:rsid w:val="0092580F"/>
    <w:rsid w:val="0092584C"/>
    <w:rsid w:val="00927605"/>
    <w:rsid w:val="00927C92"/>
    <w:rsid w:val="00930BBF"/>
    <w:rsid w:val="00931427"/>
    <w:rsid w:val="009321F5"/>
    <w:rsid w:val="00932BE7"/>
    <w:rsid w:val="00932FC9"/>
    <w:rsid w:val="00935607"/>
    <w:rsid w:val="00935F13"/>
    <w:rsid w:val="00940AF4"/>
    <w:rsid w:val="00942E55"/>
    <w:rsid w:val="009461B8"/>
    <w:rsid w:val="00951713"/>
    <w:rsid w:val="00952E53"/>
    <w:rsid w:val="00953EF4"/>
    <w:rsid w:val="009545BA"/>
    <w:rsid w:val="009558D7"/>
    <w:rsid w:val="00957D41"/>
    <w:rsid w:val="009610E9"/>
    <w:rsid w:val="009610F6"/>
    <w:rsid w:val="00961669"/>
    <w:rsid w:val="009625D8"/>
    <w:rsid w:val="00963AE1"/>
    <w:rsid w:val="00963EB1"/>
    <w:rsid w:val="00964A1E"/>
    <w:rsid w:val="00964C00"/>
    <w:rsid w:val="009655C3"/>
    <w:rsid w:val="00965FF5"/>
    <w:rsid w:val="00971ED9"/>
    <w:rsid w:val="009722F4"/>
    <w:rsid w:val="009726A3"/>
    <w:rsid w:val="009733D2"/>
    <w:rsid w:val="00973B0A"/>
    <w:rsid w:val="0097466C"/>
    <w:rsid w:val="009775A2"/>
    <w:rsid w:val="00983229"/>
    <w:rsid w:val="00984510"/>
    <w:rsid w:val="009846B9"/>
    <w:rsid w:val="00991D09"/>
    <w:rsid w:val="00992763"/>
    <w:rsid w:val="00994500"/>
    <w:rsid w:val="009968F0"/>
    <w:rsid w:val="00996AD7"/>
    <w:rsid w:val="009A29FA"/>
    <w:rsid w:val="009A2CC3"/>
    <w:rsid w:val="009A74F1"/>
    <w:rsid w:val="009B27C6"/>
    <w:rsid w:val="009B30D7"/>
    <w:rsid w:val="009B4A0B"/>
    <w:rsid w:val="009B5AC7"/>
    <w:rsid w:val="009B61A0"/>
    <w:rsid w:val="009C155F"/>
    <w:rsid w:val="009C1DB6"/>
    <w:rsid w:val="009C25BD"/>
    <w:rsid w:val="009C2AB0"/>
    <w:rsid w:val="009C396B"/>
    <w:rsid w:val="009C4A41"/>
    <w:rsid w:val="009C4B04"/>
    <w:rsid w:val="009C7BAE"/>
    <w:rsid w:val="009D1E52"/>
    <w:rsid w:val="009D25C5"/>
    <w:rsid w:val="009D4C78"/>
    <w:rsid w:val="009D5814"/>
    <w:rsid w:val="009D5AC4"/>
    <w:rsid w:val="009E1217"/>
    <w:rsid w:val="009E73F4"/>
    <w:rsid w:val="009E78FD"/>
    <w:rsid w:val="009F05D1"/>
    <w:rsid w:val="009F290C"/>
    <w:rsid w:val="009F393D"/>
    <w:rsid w:val="009F5E81"/>
    <w:rsid w:val="009F6B8F"/>
    <w:rsid w:val="009F76B0"/>
    <w:rsid w:val="00A005CA"/>
    <w:rsid w:val="00A02594"/>
    <w:rsid w:val="00A03154"/>
    <w:rsid w:val="00A041B6"/>
    <w:rsid w:val="00A06CF2"/>
    <w:rsid w:val="00A10FFD"/>
    <w:rsid w:val="00A119AD"/>
    <w:rsid w:val="00A13AB9"/>
    <w:rsid w:val="00A13C4B"/>
    <w:rsid w:val="00A1539D"/>
    <w:rsid w:val="00A1571F"/>
    <w:rsid w:val="00A15DA2"/>
    <w:rsid w:val="00A160C7"/>
    <w:rsid w:val="00A162A1"/>
    <w:rsid w:val="00A16D4E"/>
    <w:rsid w:val="00A17061"/>
    <w:rsid w:val="00A21A5C"/>
    <w:rsid w:val="00A229CF"/>
    <w:rsid w:val="00A22AE4"/>
    <w:rsid w:val="00A23F5B"/>
    <w:rsid w:val="00A40A64"/>
    <w:rsid w:val="00A4446B"/>
    <w:rsid w:val="00A4476E"/>
    <w:rsid w:val="00A516BD"/>
    <w:rsid w:val="00A528AA"/>
    <w:rsid w:val="00A52F07"/>
    <w:rsid w:val="00A54172"/>
    <w:rsid w:val="00A54769"/>
    <w:rsid w:val="00A55DE9"/>
    <w:rsid w:val="00A6012F"/>
    <w:rsid w:val="00A61051"/>
    <w:rsid w:val="00A611F5"/>
    <w:rsid w:val="00A62C5F"/>
    <w:rsid w:val="00A64543"/>
    <w:rsid w:val="00A653EA"/>
    <w:rsid w:val="00A6579C"/>
    <w:rsid w:val="00A65D83"/>
    <w:rsid w:val="00A7111B"/>
    <w:rsid w:val="00A7189A"/>
    <w:rsid w:val="00A71B79"/>
    <w:rsid w:val="00A72518"/>
    <w:rsid w:val="00A74663"/>
    <w:rsid w:val="00A766D3"/>
    <w:rsid w:val="00A80613"/>
    <w:rsid w:val="00A81A32"/>
    <w:rsid w:val="00A83974"/>
    <w:rsid w:val="00A84098"/>
    <w:rsid w:val="00A84D69"/>
    <w:rsid w:val="00A85051"/>
    <w:rsid w:val="00A85B79"/>
    <w:rsid w:val="00A85ECE"/>
    <w:rsid w:val="00A86E95"/>
    <w:rsid w:val="00A942B0"/>
    <w:rsid w:val="00A95701"/>
    <w:rsid w:val="00A96C7F"/>
    <w:rsid w:val="00AA497C"/>
    <w:rsid w:val="00AA578A"/>
    <w:rsid w:val="00AB2760"/>
    <w:rsid w:val="00AB4A47"/>
    <w:rsid w:val="00AB58D2"/>
    <w:rsid w:val="00AB607E"/>
    <w:rsid w:val="00AB64D9"/>
    <w:rsid w:val="00AB67BA"/>
    <w:rsid w:val="00AC01DA"/>
    <w:rsid w:val="00AC206E"/>
    <w:rsid w:val="00AC5176"/>
    <w:rsid w:val="00AC55A4"/>
    <w:rsid w:val="00AC6260"/>
    <w:rsid w:val="00AC688D"/>
    <w:rsid w:val="00AC767C"/>
    <w:rsid w:val="00AD099B"/>
    <w:rsid w:val="00AD22AD"/>
    <w:rsid w:val="00AD2FC1"/>
    <w:rsid w:val="00AD3D45"/>
    <w:rsid w:val="00AD4EC1"/>
    <w:rsid w:val="00AD5457"/>
    <w:rsid w:val="00AD6477"/>
    <w:rsid w:val="00AE05A2"/>
    <w:rsid w:val="00AE221F"/>
    <w:rsid w:val="00AE44CE"/>
    <w:rsid w:val="00AE526F"/>
    <w:rsid w:val="00AE798A"/>
    <w:rsid w:val="00AF1A04"/>
    <w:rsid w:val="00AF6046"/>
    <w:rsid w:val="00B03CA7"/>
    <w:rsid w:val="00B066F4"/>
    <w:rsid w:val="00B1041A"/>
    <w:rsid w:val="00B104E4"/>
    <w:rsid w:val="00B1065A"/>
    <w:rsid w:val="00B10F59"/>
    <w:rsid w:val="00B11EBE"/>
    <w:rsid w:val="00B12CF1"/>
    <w:rsid w:val="00B1620D"/>
    <w:rsid w:val="00B205E6"/>
    <w:rsid w:val="00B20FD1"/>
    <w:rsid w:val="00B24167"/>
    <w:rsid w:val="00B265F4"/>
    <w:rsid w:val="00B32469"/>
    <w:rsid w:val="00B44328"/>
    <w:rsid w:val="00B469AD"/>
    <w:rsid w:val="00B506EA"/>
    <w:rsid w:val="00B51309"/>
    <w:rsid w:val="00B5560A"/>
    <w:rsid w:val="00B561D7"/>
    <w:rsid w:val="00B57A7D"/>
    <w:rsid w:val="00B61D13"/>
    <w:rsid w:val="00B64209"/>
    <w:rsid w:val="00B64D27"/>
    <w:rsid w:val="00B6516A"/>
    <w:rsid w:val="00B66689"/>
    <w:rsid w:val="00B66A15"/>
    <w:rsid w:val="00B73030"/>
    <w:rsid w:val="00B75486"/>
    <w:rsid w:val="00B76D33"/>
    <w:rsid w:val="00B77729"/>
    <w:rsid w:val="00B82330"/>
    <w:rsid w:val="00B83BB2"/>
    <w:rsid w:val="00B851D8"/>
    <w:rsid w:val="00B87F09"/>
    <w:rsid w:val="00B923CE"/>
    <w:rsid w:val="00B92C06"/>
    <w:rsid w:val="00B92E86"/>
    <w:rsid w:val="00B94345"/>
    <w:rsid w:val="00B95B1F"/>
    <w:rsid w:val="00B964D6"/>
    <w:rsid w:val="00BA023A"/>
    <w:rsid w:val="00BA1051"/>
    <w:rsid w:val="00BA3880"/>
    <w:rsid w:val="00BA3C86"/>
    <w:rsid w:val="00BA3FA4"/>
    <w:rsid w:val="00BA53B5"/>
    <w:rsid w:val="00BA7182"/>
    <w:rsid w:val="00BA75BB"/>
    <w:rsid w:val="00BB0AF7"/>
    <w:rsid w:val="00BB0DB6"/>
    <w:rsid w:val="00BB1C3A"/>
    <w:rsid w:val="00BB2548"/>
    <w:rsid w:val="00BB2AA7"/>
    <w:rsid w:val="00BB5AD9"/>
    <w:rsid w:val="00BB674B"/>
    <w:rsid w:val="00BC15CA"/>
    <w:rsid w:val="00BC3476"/>
    <w:rsid w:val="00BC4E62"/>
    <w:rsid w:val="00BD072B"/>
    <w:rsid w:val="00BD2863"/>
    <w:rsid w:val="00BD724A"/>
    <w:rsid w:val="00BE3E46"/>
    <w:rsid w:val="00BE74E9"/>
    <w:rsid w:val="00BF30AE"/>
    <w:rsid w:val="00BF5691"/>
    <w:rsid w:val="00C00D8E"/>
    <w:rsid w:val="00C02401"/>
    <w:rsid w:val="00C0485C"/>
    <w:rsid w:val="00C065EC"/>
    <w:rsid w:val="00C11AA5"/>
    <w:rsid w:val="00C12355"/>
    <w:rsid w:val="00C12C11"/>
    <w:rsid w:val="00C15242"/>
    <w:rsid w:val="00C15767"/>
    <w:rsid w:val="00C16A1E"/>
    <w:rsid w:val="00C17271"/>
    <w:rsid w:val="00C17C57"/>
    <w:rsid w:val="00C21097"/>
    <w:rsid w:val="00C218CB"/>
    <w:rsid w:val="00C223A1"/>
    <w:rsid w:val="00C23304"/>
    <w:rsid w:val="00C24BAF"/>
    <w:rsid w:val="00C25503"/>
    <w:rsid w:val="00C2652E"/>
    <w:rsid w:val="00C272B4"/>
    <w:rsid w:val="00C30B98"/>
    <w:rsid w:val="00C35F8B"/>
    <w:rsid w:val="00C36C82"/>
    <w:rsid w:val="00C41A26"/>
    <w:rsid w:val="00C41FB4"/>
    <w:rsid w:val="00C429C3"/>
    <w:rsid w:val="00C429EE"/>
    <w:rsid w:val="00C43F43"/>
    <w:rsid w:val="00C50346"/>
    <w:rsid w:val="00C5255B"/>
    <w:rsid w:val="00C54D6C"/>
    <w:rsid w:val="00C55033"/>
    <w:rsid w:val="00C60364"/>
    <w:rsid w:val="00C621A5"/>
    <w:rsid w:val="00C62268"/>
    <w:rsid w:val="00C62A68"/>
    <w:rsid w:val="00C63030"/>
    <w:rsid w:val="00C63344"/>
    <w:rsid w:val="00C65566"/>
    <w:rsid w:val="00C657B0"/>
    <w:rsid w:val="00C67579"/>
    <w:rsid w:val="00C67664"/>
    <w:rsid w:val="00C71E1A"/>
    <w:rsid w:val="00C723CC"/>
    <w:rsid w:val="00C753A8"/>
    <w:rsid w:val="00C760CB"/>
    <w:rsid w:val="00C779A5"/>
    <w:rsid w:val="00C81609"/>
    <w:rsid w:val="00C823A0"/>
    <w:rsid w:val="00C8281F"/>
    <w:rsid w:val="00C8640F"/>
    <w:rsid w:val="00C86538"/>
    <w:rsid w:val="00C90CCE"/>
    <w:rsid w:val="00C91B56"/>
    <w:rsid w:val="00C91EFC"/>
    <w:rsid w:val="00C92D8D"/>
    <w:rsid w:val="00C93B98"/>
    <w:rsid w:val="00CA06C8"/>
    <w:rsid w:val="00CA0CF8"/>
    <w:rsid w:val="00CA23D7"/>
    <w:rsid w:val="00CA43D2"/>
    <w:rsid w:val="00CA5301"/>
    <w:rsid w:val="00CA697F"/>
    <w:rsid w:val="00CB101D"/>
    <w:rsid w:val="00CB3394"/>
    <w:rsid w:val="00CB4046"/>
    <w:rsid w:val="00CB4103"/>
    <w:rsid w:val="00CB498B"/>
    <w:rsid w:val="00CB6261"/>
    <w:rsid w:val="00CC1F64"/>
    <w:rsid w:val="00CC6D5D"/>
    <w:rsid w:val="00CC70D0"/>
    <w:rsid w:val="00CC742E"/>
    <w:rsid w:val="00CC7FC2"/>
    <w:rsid w:val="00CD01FF"/>
    <w:rsid w:val="00CD6DCC"/>
    <w:rsid w:val="00CE0EFD"/>
    <w:rsid w:val="00CE3190"/>
    <w:rsid w:val="00CE434F"/>
    <w:rsid w:val="00CE6CDC"/>
    <w:rsid w:val="00CF046A"/>
    <w:rsid w:val="00CF0842"/>
    <w:rsid w:val="00CF1678"/>
    <w:rsid w:val="00CF753B"/>
    <w:rsid w:val="00D0007F"/>
    <w:rsid w:val="00D004F8"/>
    <w:rsid w:val="00D01ACE"/>
    <w:rsid w:val="00D0253E"/>
    <w:rsid w:val="00D039AA"/>
    <w:rsid w:val="00D041D1"/>
    <w:rsid w:val="00D056F2"/>
    <w:rsid w:val="00D12A24"/>
    <w:rsid w:val="00D14293"/>
    <w:rsid w:val="00D144F3"/>
    <w:rsid w:val="00D16C30"/>
    <w:rsid w:val="00D17984"/>
    <w:rsid w:val="00D20EF0"/>
    <w:rsid w:val="00D244D4"/>
    <w:rsid w:val="00D2595D"/>
    <w:rsid w:val="00D31721"/>
    <w:rsid w:val="00D318D9"/>
    <w:rsid w:val="00D33981"/>
    <w:rsid w:val="00D36BD8"/>
    <w:rsid w:val="00D37390"/>
    <w:rsid w:val="00D4161C"/>
    <w:rsid w:val="00D41A31"/>
    <w:rsid w:val="00D41EE7"/>
    <w:rsid w:val="00D42510"/>
    <w:rsid w:val="00D437E0"/>
    <w:rsid w:val="00D45B32"/>
    <w:rsid w:val="00D479EC"/>
    <w:rsid w:val="00D62C86"/>
    <w:rsid w:val="00D630B0"/>
    <w:rsid w:val="00D642D0"/>
    <w:rsid w:val="00D6619C"/>
    <w:rsid w:val="00D67B5C"/>
    <w:rsid w:val="00D70B80"/>
    <w:rsid w:val="00D72DDD"/>
    <w:rsid w:val="00D80687"/>
    <w:rsid w:val="00D80CCE"/>
    <w:rsid w:val="00D80D6A"/>
    <w:rsid w:val="00D820B6"/>
    <w:rsid w:val="00D82D00"/>
    <w:rsid w:val="00D83A9D"/>
    <w:rsid w:val="00D93EA0"/>
    <w:rsid w:val="00D97DAD"/>
    <w:rsid w:val="00DA7802"/>
    <w:rsid w:val="00DB11BC"/>
    <w:rsid w:val="00DB3D8A"/>
    <w:rsid w:val="00DC2F81"/>
    <w:rsid w:val="00DC530A"/>
    <w:rsid w:val="00DC6103"/>
    <w:rsid w:val="00DD1CE5"/>
    <w:rsid w:val="00DD41B2"/>
    <w:rsid w:val="00DE3952"/>
    <w:rsid w:val="00DE7746"/>
    <w:rsid w:val="00DF0B9A"/>
    <w:rsid w:val="00DF258C"/>
    <w:rsid w:val="00DF2603"/>
    <w:rsid w:val="00DF4CD2"/>
    <w:rsid w:val="00DF5B71"/>
    <w:rsid w:val="00DF688E"/>
    <w:rsid w:val="00DF7114"/>
    <w:rsid w:val="00E0299E"/>
    <w:rsid w:val="00E02A27"/>
    <w:rsid w:val="00E02B08"/>
    <w:rsid w:val="00E02DE7"/>
    <w:rsid w:val="00E03B35"/>
    <w:rsid w:val="00E04DF8"/>
    <w:rsid w:val="00E068CC"/>
    <w:rsid w:val="00E06FCE"/>
    <w:rsid w:val="00E10564"/>
    <w:rsid w:val="00E11A1C"/>
    <w:rsid w:val="00E11A2B"/>
    <w:rsid w:val="00E11E42"/>
    <w:rsid w:val="00E15053"/>
    <w:rsid w:val="00E1735A"/>
    <w:rsid w:val="00E20155"/>
    <w:rsid w:val="00E20EE0"/>
    <w:rsid w:val="00E21EEE"/>
    <w:rsid w:val="00E233A4"/>
    <w:rsid w:val="00E23708"/>
    <w:rsid w:val="00E26EE6"/>
    <w:rsid w:val="00E30A4A"/>
    <w:rsid w:val="00E3284C"/>
    <w:rsid w:val="00E41B58"/>
    <w:rsid w:val="00E42008"/>
    <w:rsid w:val="00E42032"/>
    <w:rsid w:val="00E42C9D"/>
    <w:rsid w:val="00E446E7"/>
    <w:rsid w:val="00E44C64"/>
    <w:rsid w:val="00E459AA"/>
    <w:rsid w:val="00E47F28"/>
    <w:rsid w:val="00E52824"/>
    <w:rsid w:val="00E60AAE"/>
    <w:rsid w:val="00E615EE"/>
    <w:rsid w:val="00E6398F"/>
    <w:rsid w:val="00E639E2"/>
    <w:rsid w:val="00E64996"/>
    <w:rsid w:val="00E67196"/>
    <w:rsid w:val="00E67E55"/>
    <w:rsid w:val="00E7075A"/>
    <w:rsid w:val="00E7276A"/>
    <w:rsid w:val="00E74C9B"/>
    <w:rsid w:val="00E7515C"/>
    <w:rsid w:val="00E76A6E"/>
    <w:rsid w:val="00E800FB"/>
    <w:rsid w:val="00E83AEE"/>
    <w:rsid w:val="00E84140"/>
    <w:rsid w:val="00E8536E"/>
    <w:rsid w:val="00E915F3"/>
    <w:rsid w:val="00E93F3E"/>
    <w:rsid w:val="00E973FB"/>
    <w:rsid w:val="00E974A8"/>
    <w:rsid w:val="00E97CFB"/>
    <w:rsid w:val="00EA0E59"/>
    <w:rsid w:val="00EA224A"/>
    <w:rsid w:val="00EA35DE"/>
    <w:rsid w:val="00EA7EC5"/>
    <w:rsid w:val="00EB21F7"/>
    <w:rsid w:val="00EB26EF"/>
    <w:rsid w:val="00EB3579"/>
    <w:rsid w:val="00EB6225"/>
    <w:rsid w:val="00EB6450"/>
    <w:rsid w:val="00EC2081"/>
    <w:rsid w:val="00EC2689"/>
    <w:rsid w:val="00EC36B4"/>
    <w:rsid w:val="00EC49C6"/>
    <w:rsid w:val="00EC72BF"/>
    <w:rsid w:val="00EC7DD8"/>
    <w:rsid w:val="00ED0829"/>
    <w:rsid w:val="00ED151E"/>
    <w:rsid w:val="00ED4F27"/>
    <w:rsid w:val="00ED4F61"/>
    <w:rsid w:val="00ED6571"/>
    <w:rsid w:val="00EE21F4"/>
    <w:rsid w:val="00EE4016"/>
    <w:rsid w:val="00EE56C0"/>
    <w:rsid w:val="00EF0350"/>
    <w:rsid w:val="00EF3DA6"/>
    <w:rsid w:val="00EF553E"/>
    <w:rsid w:val="00EF60E1"/>
    <w:rsid w:val="00F01414"/>
    <w:rsid w:val="00F03240"/>
    <w:rsid w:val="00F03432"/>
    <w:rsid w:val="00F0634C"/>
    <w:rsid w:val="00F07621"/>
    <w:rsid w:val="00F14943"/>
    <w:rsid w:val="00F1518E"/>
    <w:rsid w:val="00F176B4"/>
    <w:rsid w:val="00F2028C"/>
    <w:rsid w:val="00F20715"/>
    <w:rsid w:val="00F2205A"/>
    <w:rsid w:val="00F2430D"/>
    <w:rsid w:val="00F255CA"/>
    <w:rsid w:val="00F25718"/>
    <w:rsid w:val="00F32F20"/>
    <w:rsid w:val="00F34034"/>
    <w:rsid w:val="00F34905"/>
    <w:rsid w:val="00F35548"/>
    <w:rsid w:val="00F450BE"/>
    <w:rsid w:val="00F478E9"/>
    <w:rsid w:val="00F479AA"/>
    <w:rsid w:val="00F521F1"/>
    <w:rsid w:val="00F52A6E"/>
    <w:rsid w:val="00F53F87"/>
    <w:rsid w:val="00F5471F"/>
    <w:rsid w:val="00F54EE0"/>
    <w:rsid w:val="00F55A2D"/>
    <w:rsid w:val="00F61933"/>
    <w:rsid w:val="00F62060"/>
    <w:rsid w:val="00F62430"/>
    <w:rsid w:val="00F65050"/>
    <w:rsid w:val="00F67A16"/>
    <w:rsid w:val="00F72652"/>
    <w:rsid w:val="00F74313"/>
    <w:rsid w:val="00F8139F"/>
    <w:rsid w:val="00F83B72"/>
    <w:rsid w:val="00F861B5"/>
    <w:rsid w:val="00F92BD9"/>
    <w:rsid w:val="00F93DE2"/>
    <w:rsid w:val="00F94C4D"/>
    <w:rsid w:val="00FA16E7"/>
    <w:rsid w:val="00FA1827"/>
    <w:rsid w:val="00FA30D4"/>
    <w:rsid w:val="00FA3C59"/>
    <w:rsid w:val="00FA41EE"/>
    <w:rsid w:val="00FA519F"/>
    <w:rsid w:val="00FB2E94"/>
    <w:rsid w:val="00FB5F58"/>
    <w:rsid w:val="00FB79EA"/>
    <w:rsid w:val="00FB7E53"/>
    <w:rsid w:val="00FC13B6"/>
    <w:rsid w:val="00FC4A85"/>
    <w:rsid w:val="00FC5A1B"/>
    <w:rsid w:val="00FD065F"/>
    <w:rsid w:val="00FD13BE"/>
    <w:rsid w:val="00FD2263"/>
    <w:rsid w:val="00FD3059"/>
    <w:rsid w:val="00FD3C05"/>
    <w:rsid w:val="00FD3FDA"/>
    <w:rsid w:val="00FD64C1"/>
    <w:rsid w:val="00FE183E"/>
    <w:rsid w:val="00FE36B7"/>
    <w:rsid w:val="00FE3BA4"/>
    <w:rsid w:val="00FE4228"/>
    <w:rsid w:val="00FE70C0"/>
    <w:rsid w:val="00FE7EE4"/>
    <w:rsid w:val="00FF2B74"/>
    <w:rsid w:val="00FF3C09"/>
    <w:rsid w:val="00FF49DD"/>
    <w:rsid w:val="00FF4E9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F3FD0F"/>
  <w15:docId w15:val="{E5A92FA1-3CB5-44E6-87A3-7324DCCFC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37030D"/>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rsid w:val="00805736"/>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11A1C"/>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Balloon Text"/>
    <w:basedOn w:val="a"/>
    <w:link w:val="a5"/>
    <w:uiPriority w:val="99"/>
    <w:semiHidden/>
    <w:unhideWhenUsed/>
    <w:rsid w:val="00E11A1C"/>
    <w:rPr>
      <w:sz w:val="18"/>
      <w:szCs w:val="18"/>
    </w:rPr>
  </w:style>
  <w:style w:type="character" w:customStyle="1" w:styleId="a5">
    <w:name w:val="批注框文本 字符"/>
    <w:basedOn w:val="a0"/>
    <w:link w:val="a4"/>
    <w:uiPriority w:val="99"/>
    <w:semiHidden/>
    <w:rsid w:val="00E11A1C"/>
    <w:rPr>
      <w:sz w:val="18"/>
      <w:szCs w:val="18"/>
    </w:rPr>
  </w:style>
  <w:style w:type="paragraph" w:styleId="a6">
    <w:name w:val="List Paragraph"/>
    <w:basedOn w:val="a"/>
    <w:uiPriority w:val="34"/>
    <w:qFormat/>
    <w:rsid w:val="00422FAD"/>
    <w:pPr>
      <w:ind w:firstLineChars="200" w:firstLine="420"/>
    </w:pPr>
  </w:style>
  <w:style w:type="character" w:customStyle="1" w:styleId="10">
    <w:name w:val="标题 1 字符"/>
    <w:basedOn w:val="a0"/>
    <w:link w:val="1"/>
    <w:uiPriority w:val="9"/>
    <w:rsid w:val="0037030D"/>
    <w:rPr>
      <w:b/>
      <w:bCs/>
      <w:kern w:val="44"/>
      <w:sz w:val="44"/>
      <w:szCs w:val="44"/>
    </w:rPr>
  </w:style>
  <w:style w:type="character" w:customStyle="1" w:styleId="20">
    <w:name w:val="标题 2 字符"/>
    <w:basedOn w:val="a0"/>
    <w:link w:val="2"/>
    <w:uiPriority w:val="9"/>
    <w:rsid w:val="00805736"/>
    <w:rPr>
      <w:rFonts w:asciiTheme="majorHAnsi" w:eastAsiaTheme="majorEastAsia" w:hAnsiTheme="majorHAnsi" w:cstheme="majorBidi"/>
      <w:b/>
      <w:bCs/>
      <w:sz w:val="32"/>
      <w:szCs w:val="32"/>
    </w:rPr>
  </w:style>
  <w:style w:type="paragraph" w:styleId="a7">
    <w:name w:val="Document Map"/>
    <w:basedOn w:val="a"/>
    <w:link w:val="a8"/>
    <w:uiPriority w:val="99"/>
    <w:semiHidden/>
    <w:unhideWhenUsed/>
    <w:rsid w:val="003D0CFC"/>
    <w:rPr>
      <w:rFonts w:ascii="宋体" w:eastAsia="宋体"/>
      <w:sz w:val="18"/>
      <w:szCs w:val="18"/>
    </w:rPr>
  </w:style>
  <w:style w:type="character" w:customStyle="1" w:styleId="a8">
    <w:name w:val="文档结构图 字符"/>
    <w:basedOn w:val="a0"/>
    <w:link w:val="a7"/>
    <w:uiPriority w:val="99"/>
    <w:semiHidden/>
    <w:rsid w:val="003D0CFC"/>
    <w:rPr>
      <w:rFonts w:ascii="宋体" w:eastAsia="宋体"/>
      <w:sz w:val="18"/>
      <w:szCs w:val="18"/>
    </w:rPr>
  </w:style>
  <w:style w:type="paragraph" w:styleId="a9">
    <w:name w:val="header"/>
    <w:basedOn w:val="a"/>
    <w:link w:val="aa"/>
    <w:uiPriority w:val="99"/>
    <w:unhideWhenUsed/>
    <w:rsid w:val="003D0CFC"/>
    <w:pPr>
      <w:pBdr>
        <w:bottom w:val="single" w:sz="6" w:space="1" w:color="auto"/>
      </w:pBdr>
      <w:tabs>
        <w:tab w:val="center" w:pos="4153"/>
        <w:tab w:val="right" w:pos="8306"/>
      </w:tabs>
      <w:snapToGrid w:val="0"/>
      <w:jc w:val="center"/>
    </w:pPr>
    <w:rPr>
      <w:sz w:val="18"/>
      <w:szCs w:val="18"/>
    </w:rPr>
  </w:style>
  <w:style w:type="character" w:customStyle="1" w:styleId="aa">
    <w:name w:val="页眉 字符"/>
    <w:basedOn w:val="a0"/>
    <w:link w:val="a9"/>
    <w:uiPriority w:val="99"/>
    <w:rsid w:val="003D0CFC"/>
    <w:rPr>
      <w:sz w:val="18"/>
      <w:szCs w:val="18"/>
    </w:rPr>
  </w:style>
  <w:style w:type="paragraph" w:styleId="ab">
    <w:name w:val="footer"/>
    <w:basedOn w:val="a"/>
    <w:link w:val="ac"/>
    <w:uiPriority w:val="99"/>
    <w:unhideWhenUsed/>
    <w:rsid w:val="003D0CFC"/>
    <w:pPr>
      <w:tabs>
        <w:tab w:val="center" w:pos="4153"/>
        <w:tab w:val="right" w:pos="8306"/>
      </w:tabs>
      <w:snapToGrid w:val="0"/>
      <w:jc w:val="left"/>
    </w:pPr>
    <w:rPr>
      <w:sz w:val="18"/>
      <w:szCs w:val="18"/>
    </w:rPr>
  </w:style>
  <w:style w:type="character" w:customStyle="1" w:styleId="ac">
    <w:name w:val="页脚 字符"/>
    <w:basedOn w:val="a0"/>
    <w:link w:val="ab"/>
    <w:uiPriority w:val="99"/>
    <w:rsid w:val="003D0CFC"/>
    <w:rPr>
      <w:sz w:val="18"/>
      <w:szCs w:val="18"/>
    </w:rPr>
  </w:style>
  <w:style w:type="paragraph" w:styleId="ad">
    <w:name w:val="Salutation"/>
    <w:basedOn w:val="a"/>
    <w:next w:val="a"/>
    <w:link w:val="ae"/>
    <w:uiPriority w:val="99"/>
    <w:rsid w:val="00942E55"/>
    <w:rPr>
      <w:rFonts w:ascii="Times New Roman" w:eastAsia="宋体" w:hAnsi="Times New Roman" w:cs="Times New Roman"/>
      <w:szCs w:val="21"/>
    </w:rPr>
  </w:style>
  <w:style w:type="character" w:customStyle="1" w:styleId="ae">
    <w:name w:val="称呼 字符"/>
    <w:basedOn w:val="a0"/>
    <w:link w:val="ad"/>
    <w:uiPriority w:val="99"/>
    <w:rsid w:val="00942E55"/>
    <w:rPr>
      <w:rFonts w:ascii="Times New Roman" w:eastAsia="宋体" w:hAnsi="Times New Roman" w:cs="Times New Roman"/>
      <w:szCs w:val="21"/>
    </w:rPr>
  </w:style>
  <w:style w:type="character" w:styleId="af">
    <w:name w:val="Placeholder Text"/>
    <w:basedOn w:val="a0"/>
    <w:uiPriority w:val="99"/>
    <w:semiHidden/>
    <w:rsid w:val="007F137F"/>
    <w:rPr>
      <w:color w:val="auto"/>
    </w:rPr>
  </w:style>
  <w:style w:type="character" w:styleId="af0">
    <w:name w:val="annotation reference"/>
    <w:basedOn w:val="a0"/>
    <w:uiPriority w:val="99"/>
    <w:semiHidden/>
    <w:unhideWhenUsed/>
    <w:rsid w:val="00257077"/>
    <w:rPr>
      <w:sz w:val="21"/>
      <w:szCs w:val="21"/>
    </w:rPr>
  </w:style>
  <w:style w:type="paragraph" w:styleId="af1">
    <w:name w:val="annotation text"/>
    <w:basedOn w:val="a"/>
    <w:link w:val="af2"/>
    <w:uiPriority w:val="99"/>
    <w:semiHidden/>
    <w:unhideWhenUsed/>
    <w:rsid w:val="00257077"/>
    <w:pPr>
      <w:jc w:val="left"/>
    </w:pPr>
  </w:style>
  <w:style w:type="character" w:customStyle="1" w:styleId="af2">
    <w:name w:val="批注文字 字符"/>
    <w:basedOn w:val="a0"/>
    <w:link w:val="af1"/>
    <w:uiPriority w:val="99"/>
    <w:semiHidden/>
    <w:rsid w:val="00257077"/>
  </w:style>
  <w:style w:type="paragraph" w:styleId="af3">
    <w:name w:val="annotation subject"/>
    <w:basedOn w:val="af1"/>
    <w:next w:val="af1"/>
    <w:link w:val="af4"/>
    <w:uiPriority w:val="99"/>
    <w:semiHidden/>
    <w:unhideWhenUsed/>
    <w:rsid w:val="00257077"/>
    <w:rPr>
      <w:b/>
      <w:bCs/>
    </w:rPr>
  </w:style>
  <w:style w:type="character" w:customStyle="1" w:styleId="af4">
    <w:name w:val="批注主题 字符"/>
    <w:basedOn w:val="af2"/>
    <w:link w:val="af3"/>
    <w:uiPriority w:val="99"/>
    <w:semiHidden/>
    <w:rsid w:val="0025707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8293178">
      <w:bodyDiv w:val="1"/>
      <w:marLeft w:val="0"/>
      <w:marRight w:val="0"/>
      <w:marTop w:val="0"/>
      <w:marBottom w:val="0"/>
      <w:divBdr>
        <w:top w:val="none" w:sz="0" w:space="0" w:color="auto"/>
        <w:left w:val="none" w:sz="0" w:space="0" w:color="auto"/>
        <w:bottom w:val="none" w:sz="0" w:space="0" w:color="auto"/>
        <w:right w:val="none" w:sz="0" w:space="0" w:color="auto"/>
      </w:divBdr>
      <w:divsChild>
        <w:div w:id="746687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Microsoft\Templates\SSERepor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GBC22222222222222222222222222222"/>
        <w:category>
          <w:name w:val="常规"/>
          <w:gallery w:val="placeholder"/>
        </w:category>
        <w:types>
          <w:type w:val="bbPlcHdr"/>
        </w:types>
        <w:behaviors>
          <w:behavior w:val="content"/>
        </w:behaviors>
        <w:guid w:val="{3CE9E99F-703E-476B-BC4E-5727A4B18026}"/>
      </w:docPartPr>
      <w:docPartBody>
        <w:p w:rsidR="00212F08" w:rsidRDefault="007511E6">
          <w:r w:rsidRPr="00345B4C">
            <w:rPr>
              <w:rStyle w:val="a3"/>
              <w:rFonts w:hint="eastAsia"/>
              <w:color w:val="333399"/>
              <w:u w:val="single"/>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仿宋_GB2312">
    <w:altName w:val="仿宋"/>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FF414F"/>
    <w:rsid w:val="000154F4"/>
    <w:rsid w:val="00026FA5"/>
    <w:rsid w:val="0003044B"/>
    <w:rsid w:val="00052C22"/>
    <w:rsid w:val="000B7E8F"/>
    <w:rsid w:val="00107DC1"/>
    <w:rsid w:val="00126ECF"/>
    <w:rsid w:val="00130353"/>
    <w:rsid w:val="00173EAB"/>
    <w:rsid w:val="00190AC0"/>
    <w:rsid w:val="00195EA0"/>
    <w:rsid w:val="001B09A2"/>
    <w:rsid w:val="001B7A7F"/>
    <w:rsid w:val="001C6720"/>
    <w:rsid w:val="001D7188"/>
    <w:rsid w:val="001E275E"/>
    <w:rsid w:val="00212F08"/>
    <w:rsid w:val="0024300B"/>
    <w:rsid w:val="0025464D"/>
    <w:rsid w:val="002548FD"/>
    <w:rsid w:val="00284B23"/>
    <w:rsid w:val="00294CEF"/>
    <w:rsid w:val="00297CA6"/>
    <w:rsid w:val="002B4ACC"/>
    <w:rsid w:val="002B6D6D"/>
    <w:rsid w:val="002C77DE"/>
    <w:rsid w:val="002E0F77"/>
    <w:rsid w:val="002E4E17"/>
    <w:rsid w:val="00300DE3"/>
    <w:rsid w:val="00303C57"/>
    <w:rsid w:val="00314624"/>
    <w:rsid w:val="003323CA"/>
    <w:rsid w:val="0033608E"/>
    <w:rsid w:val="003426CB"/>
    <w:rsid w:val="00350AE0"/>
    <w:rsid w:val="0037274A"/>
    <w:rsid w:val="003739EB"/>
    <w:rsid w:val="003816B5"/>
    <w:rsid w:val="0038250A"/>
    <w:rsid w:val="00391C11"/>
    <w:rsid w:val="003B3D56"/>
    <w:rsid w:val="003C6EDE"/>
    <w:rsid w:val="003F2BB7"/>
    <w:rsid w:val="003F2DC7"/>
    <w:rsid w:val="00400BCB"/>
    <w:rsid w:val="004013AF"/>
    <w:rsid w:val="00403080"/>
    <w:rsid w:val="004312A9"/>
    <w:rsid w:val="0045631C"/>
    <w:rsid w:val="0047235F"/>
    <w:rsid w:val="0048579F"/>
    <w:rsid w:val="0048798E"/>
    <w:rsid w:val="004A5045"/>
    <w:rsid w:val="004C166F"/>
    <w:rsid w:val="004C3968"/>
    <w:rsid w:val="004F7170"/>
    <w:rsid w:val="005010BE"/>
    <w:rsid w:val="00505A67"/>
    <w:rsid w:val="00511457"/>
    <w:rsid w:val="0051356C"/>
    <w:rsid w:val="00515640"/>
    <w:rsid w:val="005361E7"/>
    <w:rsid w:val="00536B11"/>
    <w:rsid w:val="00557F97"/>
    <w:rsid w:val="005A4B6D"/>
    <w:rsid w:val="005C6C19"/>
    <w:rsid w:val="005E4216"/>
    <w:rsid w:val="006327CF"/>
    <w:rsid w:val="00643FB9"/>
    <w:rsid w:val="00657763"/>
    <w:rsid w:val="00665765"/>
    <w:rsid w:val="00670B76"/>
    <w:rsid w:val="006B27FA"/>
    <w:rsid w:val="006D5603"/>
    <w:rsid w:val="006E66DB"/>
    <w:rsid w:val="00710586"/>
    <w:rsid w:val="00734F91"/>
    <w:rsid w:val="007511E6"/>
    <w:rsid w:val="0078742D"/>
    <w:rsid w:val="007A3489"/>
    <w:rsid w:val="007C12C6"/>
    <w:rsid w:val="007C53AB"/>
    <w:rsid w:val="007C62F9"/>
    <w:rsid w:val="007D290B"/>
    <w:rsid w:val="007E18EE"/>
    <w:rsid w:val="007F622C"/>
    <w:rsid w:val="00803010"/>
    <w:rsid w:val="00810832"/>
    <w:rsid w:val="008124FE"/>
    <w:rsid w:val="008223C7"/>
    <w:rsid w:val="00825C86"/>
    <w:rsid w:val="00827ED9"/>
    <w:rsid w:val="00837163"/>
    <w:rsid w:val="008518D0"/>
    <w:rsid w:val="0086456C"/>
    <w:rsid w:val="008940C9"/>
    <w:rsid w:val="00896ED2"/>
    <w:rsid w:val="008A28AF"/>
    <w:rsid w:val="008A6277"/>
    <w:rsid w:val="008C467B"/>
    <w:rsid w:val="008C7A56"/>
    <w:rsid w:val="008E523A"/>
    <w:rsid w:val="008F14F9"/>
    <w:rsid w:val="00900A1A"/>
    <w:rsid w:val="00903354"/>
    <w:rsid w:val="00925E11"/>
    <w:rsid w:val="00933E5E"/>
    <w:rsid w:val="00946DE6"/>
    <w:rsid w:val="00983BAC"/>
    <w:rsid w:val="00985F7F"/>
    <w:rsid w:val="0099245D"/>
    <w:rsid w:val="009A54B2"/>
    <w:rsid w:val="009C334D"/>
    <w:rsid w:val="009E64DF"/>
    <w:rsid w:val="009E7916"/>
    <w:rsid w:val="00A22935"/>
    <w:rsid w:val="00A43002"/>
    <w:rsid w:val="00A5482F"/>
    <w:rsid w:val="00AA03C3"/>
    <w:rsid w:val="00AA4EF4"/>
    <w:rsid w:val="00AC1FEE"/>
    <w:rsid w:val="00AC75D3"/>
    <w:rsid w:val="00AE2513"/>
    <w:rsid w:val="00AE639F"/>
    <w:rsid w:val="00AF2439"/>
    <w:rsid w:val="00B00878"/>
    <w:rsid w:val="00B17C3B"/>
    <w:rsid w:val="00B30285"/>
    <w:rsid w:val="00B43327"/>
    <w:rsid w:val="00B56DE2"/>
    <w:rsid w:val="00B90AD3"/>
    <w:rsid w:val="00BC3FBA"/>
    <w:rsid w:val="00BC64D2"/>
    <w:rsid w:val="00BD537E"/>
    <w:rsid w:val="00BF1BFC"/>
    <w:rsid w:val="00BF65BB"/>
    <w:rsid w:val="00C125D6"/>
    <w:rsid w:val="00C17542"/>
    <w:rsid w:val="00C36995"/>
    <w:rsid w:val="00C6030E"/>
    <w:rsid w:val="00C65A17"/>
    <w:rsid w:val="00C82F79"/>
    <w:rsid w:val="00C9792B"/>
    <w:rsid w:val="00CB1A60"/>
    <w:rsid w:val="00CB4A10"/>
    <w:rsid w:val="00CE20E3"/>
    <w:rsid w:val="00D06A22"/>
    <w:rsid w:val="00D16366"/>
    <w:rsid w:val="00D27C45"/>
    <w:rsid w:val="00D36550"/>
    <w:rsid w:val="00D43975"/>
    <w:rsid w:val="00D52B36"/>
    <w:rsid w:val="00D70292"/>
    <w:rsid w:val="00D93DDB"/>
    <w:rsid w:val="00D94BAE"/>
    <w:rsid w:val="00DA2900"/>
    <w:rsid w:val="00DB4357"/>
    <w:rsid w:val="00DB449F"/>
    <w:rsid w:val="00DE2053"/>
    <w:rsid w:val="00DE3812"/>
    <w:rsid w:val="00DE700C"/>
    <w:rsid w:val="00DE7FF2"/>
    <w:rsid w:val="00DF2F60"/>
    <w:rsid w:val="00E04A50"/>
    <w:rsid w:val="00E12B13"/>
    <w:rsid w:val="00E16029"/>
    <w:rsid w:val="00E249D9"/>
    <w:rsid w:val="00E41F8C"/>
    <w:rsid w:val="00E6502D"/>
    <w:rsid w:val="00E7190D"/>
    <w:rsid w:val="00E924E2"/>
    <w:rsid w:val="00EE39F0"/>
    <w:rsid w:val="00EF1B89"/>
    <w:rsid w:val="00F017AB"/>
    <w:rsid w:val="00F1580A"/>
    <w:rsid w:val="00F46536"/>
    <w:rsid w:val="00F47317"/>
    <w:rsid w:val="00F55F45"/>
    <w:rsid w:val="00F67733"/>
    <w:rsid w:val="00F76049"/>
    <w:rsid w:val="00FB2F54"/>
    <w:rsid w:val="00FD232B"/>
    <w:rsid w:val="00FD6E84"/>
    <w:rsid w:val="00FF414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0154F4"/>
  </w:style>
  <w:style w:type="paragraph" w:customStyle="1" w:styleId="DAB9EAD127654213BB556F79367715BA">
    <w:name w:val="DAB9EAD127654213BB556F79367715BA"/>
    <w:rsid w:val="000154F4"/>
    <w:pPr>
      <w:widowControl w:val="0"/>
      <w:jc w:val="both"/>
    </w:pPr>
  </w:style>
  <w:style w:type="paragraph" w:customStyle="1" w:styleId="EB202211FB394DEFBBE04C29B308E844">
    <w:name w:val="EB202211FB394DEFBBE04C29B308E844"/>
    <w:rsid w:val="000154F4"/>
    <w:pPr>
      <w:widowControl w:val="0"/>
      <w:jc w:val="both"/>
    </w:pPr>
  </w:style>
  <w:style w:type="paragraph" w:customStyle="1" w:styleId="8E7391872F0342D8B2EE1428223B5C66">
    <w:name w:val="8E7391872F0342D8B2EE1428223B5C66"/>
    <w:rsid w:val="000154F4"/>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mapping xmlns:m="http://mapping.word.org/2012/mapping">
  <m:sse><![CDATA[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]]></m:sse>
</m:mapping>
</file>

<file path=customXml/item2.xml><?xml version="1.0" encoding="utf-8"?>
<b:binding xmlns:b="http://mapping.word.org/2012/binding" xmlns:xlink="xlink" xmlns:clcta-gie="clcta-gie" xmlns:clcta-fte="clcta-fte" xmlns:clcta-be="clcta-be" xmlns:clcta-taf="clcta-taf" xmlns:clcta-ci="clcta-ci">
  <clcta-gie:GongSiFaDingZhongWenMingCheng>安徽恒源煤电股份有限公司</clcta-gie:GongSiFaDingZhongWenMingCheng>
  <clcta-be:FenPeiJiZhuanZengGuBenGuQuanDengJiRi>2025-05-22T00:00:00</clcta-be:FenPeiJiZhuanZengGuBenGuQuanDengJiRi>
  <clcta-be:FenPeiJiZhuanZengGuBenBGuGuQuanDengJiRi/>
  <clcta-be:FenPeiJiZhuanZengGuBenBGuZuiHouJiaoYiRi/>
  <clcta-be:FenPeiJiZhuanZengGuBenChuQuanXiRi>2025-05-23T00:00:00</clcta-be:FenPeiJiZhuanZengGuBenChuQuanXiRi>
  <clcta-be:FenPeiJiZhuanZengGuBenBGuXianJinHongLiFaFangRi/>
  <clcta-be:XinZengWuXianShouTiaoJianLiuTongGuFenShangShiLiuTongRi/>
  <clcta-be:FenPeiJiZhuanZengGuBenXianJinHongLiFaFangRi>2025-05-23T00:00:00</clcta-be:FenPeiJiZhuanZengGuBenXianJinHongLiFaFangRi>
  <clcta-be:FenPeiZhuanZengGuBenFaFangNianDu>2024</clcta-be:FenPeiZhuanZengGuBenFaFangNianDu>
  <clcta-be:BGuXinZengKeLiuTongGuFenShangShiLiuTongRi/>
  <clcta-be:MeiGuSongHongGuShu xmlns:clcta-be="clcta-be"/>
  <clcta-be:ShuiQianMeiGuXianJinHongLi xmlns:clcta-be="clcta-be">0.27</clcta-be:ShuiQianMeiGuXianJinHongLi>
  <clcta-be:MeiGuZhuanZengGuShu xmlns:clcta-be="clcta-be"/>
  <clcta-be:GuFenZongShu/>
  <clcta-be:GuFenZongShuSongGuBianDongZengJian xmlns:clcta-be="clcta-be"/>
  <clcta-be:GuFenZongShuGongJiJinZhuanGuBianDongZengJian xmlns:clcta-be="clcta-be"/>
  <clcta-be:FenPeiZhuanZengGuBenFaFangZhouQi xmlns:clcta-be="clcta-be">年度</clcta-be:FenPeiZhuanZengGuBenFaFangZhouQi>
  <clcta-be:GuDongDaHuiZhaoKaiNianDu xmlns:clcta-be="clcta-be"/>
  <clcta-be:ShouFaZhanLuePeiShouGuFenShiFouYiQuanBuShangShiLiuTong>是</clcta-be:ShouFaZhanLuePeiShouGuFenShiFouYiQuanBuShangShiLiuTong>
  <clcta-be:GuFenZongShu_变动前数 periodRef="变动前数">1,200,004,884</clcta-be:GuFenZongShu_变动前数>
</b:binding>
</file>

<file path=customXml/item3.xml><?xml version="1.0" encoding="utf-8"?>
<sc:sections xmlns:sc="http://mapping.word.org/2014/section/customize"/>
</file>

<file path=customXml/item4.xml><?xml version="1.0" encoding="utf-8"?>
<t:template xmlns:t="http://mapping.word.org/2012/template">
  <t:sse><![CDATA[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]]></t:sse>
</t:template>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9337C5-1315-4B48-8E32-5916B72F33E2}">
  <ds:schemaRefs>
    <ds:schemaRef ds:uri="http://mapping.word.org/2012/mapping"/>
  </ds:schemaRefs>
</ds:datastoreItem>
</file>

<file path=customXml/itemProps2.xml><?xml version="1.0" encoding="utf-8"?>
<ds:datastoreItem xmlns:ds="http://schemas.openxmlformats.org/officeDocument/2006/customXml" ds:itemID="{F9CFF96E-F764-41B9-B1F0-CADBA89E637A}">
  <ds:schemaRefs>
    <ds:schemaRef ds:uri="http://mapping.word.org/2012/binding"/>
    <ds:schemaRef ds:uri="xlink"/>
    <ds:schemaRef ds:uri="clcta-gie"/>
    <ds:schemaRef ds:uri="clcta-fte"/>
    <ds:schemaRef ds:uri="clcta-be"/>
    <ds:schemaRef ds:uri="clcta-taf"/>
    <ds:schemaRef ds:uri="clcta-ci"/>
  </ds:schemaRefs>
</ds:datastoreItem>
</file>

<file path=customXml/itemProps3.xml><?xml version="1.0" encoding="utf-8"?>
<ds:datastoreItem xmlns:ds="http://schemas.openxmlformats.org/officeDocument/2006/customXml" ds:itemID="{F7BF59F8-0C65-42FD-BFC2-7D0A17BB948F}">
  <ds:schemaRefs>
    <ds:schemaRef ds:uri="http://mapping.word.org/2014/section/customize"/>
  </ds:schemaRefs>
</ds:datastoreItem>
</file>

<file path=customXml/itemProps4.xml><?xml version="1.0" encoding="utf-8"?>
<ds:datastoreItem xmlns:ds="http://schemas.openxmlformats.org/officeDocument/2006/customXml" ds:itemID="{F63CB8C5-8E02-4157-8983-EC824AFB3FCE}">
  <ds:schemaRefs>
    <ds:schemaRef ds:uri="http://mapping.word.org/2012/template"/>
  </ds:schemaRefs>
</ds:datastoreItem>
</file>

<file path=customXml/itemProps5.xml><?xml version="1.0" encoding="utf-8"?>
<ds:datastoreItem xmlns:ds="http://schemas.openxmlformats.org/officeDocument/2006/customXml" ds:itemID="{C735507C-9859-4F1D-B9B2-084DDA1B7F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SSEReport.dotm</Template>
  <TotalTime>4292864272</TotalTime>
  <Pages>1</Pages>
  <Words>288</Words>
  <Characters>1642</Characters>
  <Application>Microsoft Office Word</Application>
  <DocSecurity>0</DocSecurity>
  <Lines>13</Lines>
  <Paragraphs>3</Paragraphs>
  <ScaleCrop>false</ScaleCrop>
  <Company>P R C</Company>
  <LinksUpToDate>false</LinksUpToDate>
  <CharactersWithSpaces>1927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yangzq</dc:creator>
  <cp:lastModifiedBy>赵海波</cp:lastModifiedBy>
  <cp:revision>112</cp:revision>
  <dcterms:created xsi:type="dcterms:W3CDTF">2025-05-08T00:08:00Z</dcterms:created>
  <dcterms:modified xsi:type="dcterms:W3CDTF">2025-05-13T09:29:00Z</dcterms:modified>
</cp:coreProperties>
</file>